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D5B" w:rsidP="008120AB" w:rsidRDefault="00FE4BBF" w14:paraId="47B60A0A" w14:textId="17B551AE">
      <w:pPr>
        <w:pStyle w:val="Heading1"/>
        <w:spacing w:before="0"/>
      </w:pPr>
      <w:r w:rsidR="1B77368B">
        <w:rPr/>
        <w:t>Point Richmond Ridge HOA</w:t>
      </w:r>
      <w:r>
        <w:br/>
      </w:r>
      <w:r w:rsidR="4B6BC129">
        <w:rPr/>
        <w:t>Board of Directors Meeting</w:t>
      </w:r>
    </w:p>
    <w:p w:rsidRPr="00F00AEA" w:rsidR="00E13D5B" w:rsidRDefault="00E94976" w14:paraId="39F22198" w14:textId="413E2719">
      <w:pPr>
        <w:rPr>
          <w:b/>
        </w:rPr>
      </w:pPr>
      <w:r>
        <w:rPr>
          <w:b/>
        </w:rPr>
        <w:t xml:space="preserve">Date: </w:t>
      </w:r>
      <w:r w:rsidR="00CC56FA">
        <w:rPr>
          <w:bCs/>
        </w:rPr>
        <w:t>February 18, 2026</w:t>
      </w:r>
      <w:r>
        <w:br/>
      </w:r>
      <w:r>
        <w:rPr>
          <w:b/>
        </w:rPr>
        <w:t xml:space="preserve">Time: </w:t>
      </w:r>
      <w:r w:rsidR="00931D78">
        <w:t>6:00PM</w:t>
      </w:r>
      <w:r>
        <w:br/>
      </w:r>
      <w:r>
        <w:rPr>
          <w:b/>
        </w:rPr>
        <w:t xml:space="preserve">Location: </w:t>
      </w:r>
      <w:r w:rsidR="00C37BA6">
        <w:rPr>
          <w:bCs/>
        </w:rPr>
        <w:t>Video Call</w:t>
      </w:r>
      <w:r w:rsidR="00F00AEA">
        <w:rPr>
          <w:b/>
        </w:rPr>
        <w:t xml:space="preserve"> – </w:t>
      </w:r>
      <w:r w:rsidRPr="00F00AEA" w:rsidR="00F00AEA">
        <w:rPr>
          <w:bCs/>
        </w:rPr>
        <w:t xml:space="preserve">Microsoft Teams </w:t>
      </w:r>
    </w:p>
    <w:p w:rsidRPr="00E94976" w:rsidR="00E13D5B" w:rsidP="00E94976" w:rsidRDefault="00E94976" w14:paraId="18FFA301" w14:textId="77777777">
      <w:pPr>
        <w:pStyle w:val="Heading2"/>
      </w:pPr>
      <w:r w:rsidR="4B6BC129">
        <w:rPr/>
        <w:t>Call to Order</w:t>
      </w:r>
    </w:p>
    <w:p w:rsidR="273CCEA3" w:rsidP="0579351E" w:rsidRDefault="273CCEA3" w14:paraId="641427BC" w14:textId="3565FD32">
      <w:pPr>
        <w:pStyle w:val="Normal"/>
        <w:rPr>
          <w:rFonts w:ascii="Aptos" w:hAnsi="Aptos" w:eastAsia="游明朝"/>
          <w:i w:val="0"/>
          <w:iCs w:val="0"/>
          <w:noProof w:val="0"/>
          <w:color w:val="000000" w:themeColor="text1" w:themeTint="FF" w:themeShade="FF"/>
          <w:sz w:val="21"/>
          <w:szCs w:val="21"/>
          <w:lang w:val="en-US"/>
        </w:rPr>
      </w:pPr>
      <w:r w:rsidRPr="0579351E" w:rsidR="273CCEA3">
        <w:rPr>
          <w:rFonts w:ascii="Aptos" w:hAnsi="Aptos" w:eastAsia="游明朝"/>
          <w:i w:val="0"/>
          <w:iCs w:val="0"/>
          <w:noProof w:val="0"/>
          <w:color w:val="000000" w:themeColor="text1" w:themeTint="FF" w:themeShade="FF"/>
          <w:sz w:val="21"/>
          <w:szCs w:val="21"/>
          <w:lang w:val="en-US"/>
        </w:rPr>
        <w:t>The meeting was called to order at 6:01 PM.</w:t>
      </w:r>
    </w:p>
    <w:p w:rsidR="00E13D5B" w:rsidRDefault="00E94976" w14:paraId="5491066F" w14:textId="77777777">
      <w:pPr>
        <w:pStyle w:val="Heading2"/>
      </w:pPr>
      <w:r>
        <w:t>Board Members in Attendance / Establish Quorum</w:t>
      </w:r>
    </w:p>
    <w:p w:rsidR="622DA06C" w:rsidP="0579351E" w:rsidRDefault="622DA06C" w14:paraId="10AEDE26" w14:textId="2F0C66F6">
      <w:pPr>
        <w:pStyle w:val="Heading2"/>
        <w:rPr>
          <w:rFonts w:ascii="Aptos" w:hAnsi="Aptos" w:eastAsia="游明朝"/>
          <w:i w:val="0"/>
          <w:iCs w:val="0"/>
          <w:noProof w:val="0"/>
          <w:color w:val="000000" w:themeColor="text1" w:themeTint="FF" w:themeShade="FF"/>
          <w:sz w:val="21"/>
          <w:szCs w:val="21"/>
          <w:lang w:val="en-US"/>
        </w:rPr>
      </w:pPr>
      <w:r w:rsidRPr="0579351E" w:rsidR="622DA06C">
        <w:rPr>
          <w:rFonts w:ascii="Aptos" w:hAnsi="Aptos" w:eastAsia="游明朝"/>
          <w:i w:val="0"/>
          <w:iCs w:val="0"/>
          <w:noProof w:val="0"/>
          <w:color w:val="000000" w:themeColor="text1" w:themeTint="FF" w:themeShade="FF"/>
          <w:sz w:val="21"/>
          <w:szCs w:val="21"/>
          <w:lang w:val="en-US"/>
        </w:rPr>
        <w:t xml:space="preserve">A quorum was </w:t>
      </w:r>
      <w:r w:rsidRPr="0579351E" w:rsidR="622DA06C">
        <w:rPr>
          <w:rFonts w:ascii="Aptos" w:hAnsi="Aptos" w:eastAsia="游明朝"/>
          <w:i w:val="0"/>
          <w:iCs w:val="0"/>
          <w:noProof w:val="0"/>
          <w:color w:val="000000" w:themeColor="text1" w:themeTint="FF" w:themeShade="FF"/>
          <w:sz w:val="21"/>
          <w:szCs w:val="21"/>
          <w:lang w:val="en-US"/>
        </w:rPr>
        <w:t>established</w:t>
      </w:r>
      <w:r w:rsidRPr="0579351E" w:rsidR="622DA06C">
        <w:rPr>
          <w:rFonts w:ascii="Aptos" w:hAnsi="Aptos" w:eastAsia="游明朝"/>
          <w:i w:val="0"/>
          <w:iCs w:val="0"/>
          <w:noProof w:val="0"/>
          <w:color w:val="000000" w:themeColor="text1" w:themeTint="FF" w:themeShade="FF"/>
          <w:sz w:val="21"/>
          <w:szCs w:val="21"/>
          <w:lang w:val="en-US"/>
        </w:rPr>
        <w:t xml:space="preserve"> with the following members present:</w:t>
      </w:r>
    </w:p>
    <w:p w:rsidR="622DA06C" w:rsidP="0579351E" w:rsidRDefault="622DA06C" w14:paraId="49DD9E1E" w14:textId="3F88F124">
      <w:pPr>
        <w:pStyle w:val="ListParagraph"/>
        <w:numPr>
          <w:ilvl w:val="0"/>
          <w:numId w:val="27"/>
        </w:numPr>
        <w:spacing w:after="0"/>
        <w:rPr>
          <w:rFonts w:ascii="Aptos" w:hAnsi="Aptos" w:eastAsia="游明朝"/>
          <w:i w:val="0"/>
          <w:iCs w:val="0"/>
          <w:noProof w:val="0"/>
          <w:color w:val="000000" w:themeColor="text1" w:themeTint="FF" w:themeShade="FF"/>
          <w:sz w:val="21"/>
          <w:szCs w:val="21"/>
          <w:lang w:val="en-US"/>
        </w:rPr>
      </w:pPr>
      <w:r w:rsidRPr="0579351E" w:rsidR="622DA06C">
        <w:rPr>
          <w:rFonts w:ascii="Aptos" w:hAnsi="Aptos" w:eastAsia="游明朝"/>
          <w:i w:val="0"/>
          <w:iCs w:val="0"/>
          <w:noProof w:val="0"/>
          <w:color w:val="000000" w:themeColor="text1" w:themeTint="FF" w:themeShade="FF"/>
          <w:sz w:val="21"/>
          <w:szCs w:val="21"/>
          <w:lang w:val="en-US"/>
        </w:rPr>
        <w:t>Bruce Harjehausen – President</w:t>
      </w:r>
    </w:p>
    <w:p w:rsidR="622DA06C" w:rsidP="0579351E" w:rsidRDefault="622DA06C" w14:paraId="3C3D4695" w14:textId="0031E5E2">
      <w:pPr>
        <w:pStyle w:val="ListParagraph"/>
        <w:numPr>
          <w:ilvl w:val="0"/>
          <w:numId w:val="27"/>
        </w:numPr>
        <w:spacing w:after="0"/>
        <w:rPr>
          <w:rFonts w:ascii="Aptos" w:hAnsi="Aptos" w:eastAsia="游明朝"/>
          <w:i w:val="0"/>
          <w:iCs w:val="0"/>
          <w:noProof w:val="0"/>
          <w:color w:val="000000" w:themeColor="text1" w:themeTint="FF" w:themeShade="FF"/>
          <w:sz w:val="21"/>
          <w:szCs w:val="21"/>
          <w:lang w:val="en-US"/>
        </w:rPr>
      </w:pPr>
      <w:r w:rsidRPr="0579351E" w:rsidR="622DA06C">
        <w:rPr>
          <w:rFonts w:ascii="Aptos" w:hAnsi="Aptos" w:eastAsia="游明朝"/>
          <w:i w:val="0"/>
          <w:iCs w:val="0"/>
          <w:noProof w:val="0"/>
          <w:color w:val="000000" w:themeColor="text1" w:themeTint="FF" w:themeShade="FF"/>
          <w:sz w:val="21"/>
          <w:szCs w:val="21"/>
          <w:lang w:val="en-US"/>
        </w:rPr>
        <w:t>Walt Hickey – Vice President</w:t>
      </w:r>
    </w:p>
    <w:p w:rsidR="622DA06C" w:rsidP="0579351E" w:rsidRDefault="622DA06C" w14:paraId="5E0FB142" w14:textId="1622A0A1">
      <w:pPr>
        <w:pStyle w:val="ListParagraph"/>
        <w:numPr>
          <w:ilvl w:val="0"/>
          <w:numId w:val="27"/>
        </w:numPr>
        <w:spacing w:after="0"/>
        <w:rPr>
          <w:rFonts w:ascii="Aptos" w:hAnsi="Aptos" w:eastAsia="游明朝"/>
          <w:i w:val="0"/>
          <w:iCs w:val="0"/>
          <w:noProof w:val="0"/>
          <w:color w:val="000000" w:themeColor="text1" w:themeTint="FF" w:themeShade="FF"/>
          <w:sz w:val="21"/>
          <w:szCs w:val="21"/>
          <w:lang w:val="en-US"/>
        </w:rPr>
      </w:pPr>
      <w:r w:rsidRPr="0579351E" w:rsidR="622DA06C">
        <w:rPr>
          <w:rFonts w:ascii="Aptos" w:hAnsi="Aptos" w:eastAsia="游明朝"/>
          <w:i w:val="0"/>
          <w:iCs w:val="0"/>
          <w:noProof w:val="0"/>
          <w:color w:val="000000" w:themeColor="text1" w:themeTint="FF" w:themeShade="FF"/>
          <w:sz w:val="21"/>
          <w:szCs w:val="21"/>
          <w:lang w:val="en-US"/>
        </w:rPr>
        <w:t>Fred Brantner – Treasurer</w:t>
      </w:r>
    </w:p>
    <w:p w:rsidR="622DA06C" w:rsidP="0579351E" w:rsidRDefault="622DA06C" w14:paraId="20984137" w14:textId="246757D7">
      <w:pPr>
        <w:pStyle w:val="ListParagraph"/>
        <w:numPr>
          <w:ilvl w:val="0"/>
          <w:numId w:val="27"/>
        </w:numPr>
        <w:spacing w:after="0"/>
        <w:rPr>
          <w:rFonts w:ascii="Aptos" w:hAnsi="Aptos" w:eastAsia="游明朝"/>
          <w:i w:val="0"/>
          <w:iCs w:val="0"/>
          <w:noProof w:val="0"/>
          <w:color w:val="000000" w:themeColor="text1" w:themeTint="FF" w:themeShade="FF"/>
          <w:sz w:val="21"/>
          <w:szCs w:val="21"/>
          <w:lang w:val="en-US"/>
        </w:rPr>
      </w:pPr>
      <w:r w:rsidRPr="0579351E" w:rsidR="622DA06C">
        <w:rPr>
          <w:rFonts w:ascii="Aptos" w:hAnsi="Aptos" w:eastAsia="游明朝"/>
          <w:i w:val="0"/>
          <w:iCs w:val="0"/>
          <w:noProof w:val="0"/>
          <w:color w:val="000000" w:themeColor="text1" w:themeTint="FF" w:themeShade="FF"/>
          <w:sz w:val="21"/>
          <w:szCs w:val="21"/>
          <w:lang w:val="en-US"/>
        </w:rPr>
        <w:t>Lauren Wagner – Secretary</w:t>
      </w:r>
    </w:p>
    <w:p w:rsidR="00E13D5B" w:rsidRDefault="00E94976" w14:paraId="4873E84C" w14:textId="01159511">
      <w:pPr>
        <w:pStyle w:val="Heading2"/>
      </w:pPr>
      <w:r w:rsidR="4B6BC129">
        <w:rPr/>
        <w:t>Homeowner Forum (15 minutes)</w:t>
      </w:r>
    </w:p>
    <w:p w:rsidR="2FE1663B" w:rsidP="0579351E" w:rsidRDefault="2FE1663B" w14:paraId="0DFCDC6C" w14:textId="1FE0DE5E">
      <w:pPr>
        <w:pStyle w:val="Normal"/>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0579351E" w:rsidR="2FE1663B">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No homeowners attended or raised items for discussion during this meeting.</w:t>
      </w:r>
    </w:p>
    <w:p w:rsidR="00E13D5B" w:rsidRDefault="00E94976" w14:paraId="1A5A31E8" w14:textId="77777777">
      <w:pPr>
        <w:pStyle w:val="Heading2"/>
      </w:pPr>
      <w:r w:rsidR="4B6BC129">
        <w:rPr/>
        <w:t>Approval of Minutes from Previous Meeting</w:t>
      </w:r>
    </w:p>
    <w:p w:rsidR="7DC36C31" w:rsidP="0579351E" w:rsidRDefault="7DC36C31" w14:paraId="61AD5921" w14:textId="066492C5">
      <w:pPr>
        <w:pStyle w:val="Normal"/>
        <w:ind w:left="0"/>
        <w:rPr>
          <w:rFonts w:ascii="Aptos" w:hAnsi="Aptos" w:eastAsia="游明朝"/>
          <w:i w:val="0"/>
          <w:iCs w:val="0"/>
          <w:noProof w:val="0"/>
          <w:color w:val="000000" w:themeColor="text1" w:themeTint="FF" w:themeShade="FF"/>
          <w:sz w:val="21"/>
          <w:szCs w:val="21"/>
          <w:lang w:val="en-US"/>
        </w:rPr>
      </w:pPr>
      <w:r w:rsidRPr="0579351E" w:rsidR="7DC36C31">
        <w:rPr>
          <w:rFonts w:ascii="Aptos" w:hAnsi="Aptos" w:eastAsia="游明朝"/>
          <w:i w:val="0"/>
          <w:iCs w:val="0"/>
          <w:noProof w:val="0"/>
          <w:color w:val="000000" w:themeColor="text1" w:themeTint="FF" w:themeShade="FF"/>
          <w:sz w:val="21"/>
          <w:szCs w:val="21"/>
          <w:lang w:val="en-US"/>
        </w:rPr>
        <w:t xml:space="preserve">Bruce moved to approve the January 21, </w:t>
      </w:r>
      <w:r w:rsidRPr="0579351E" w:rsidR="7DC36C31">
        <w:rPr>
          <w:rFonts w:ascii="Aptos" w:hAnsi="Aptos" w:eastAsia="游明朝"/>
          <w:i w:val="0"/>
          <w:iCs w:val="0"/>
          <w:noProof w:val="0"/>
          <w:color w:val="000000" w:themeColor="text1" w:themeTint="FF" w:themeShade="FF"/>
          <w:sz w:val="21"/>
          <w:szCs w:val="21"/>
          <w:lang w:val="en-US"/>
        </w:rPr>
        <w:t>2026</w:t>
      </w:r>
      <w:r w:rsidRPr="0579351E" w:rsidR="7DC36C31">
        <w:rPr>
          <w:rFonts w:ascii="Aptos" w:hAnsi="Aptos" w:eastAsia="游明朝"/>
          <w:i w:val="0"/>
          <w:iCs w:val="0"/>
          <w:noProof w:val="0"/>
          <w:color w:val="000000" w:themeColor="text1" w:themeTint="FF" w:themeShade="FF"/>
          <w:sz w:val="21"/>
          <w:szCs w:val="21"/>
          <w:lang w:val="en-US"/>
        </w:rPr>
        <w:t xml:space="preserve"> Board meeting minutes. Walt seconded. The motion carried.</w:t>
      </w:r>
    </w:p>
    <w:p w:rsidR="00E13D5B" w:rsidRDefault="00E94976" w14:paraId="60541283" w14:textId="77777777">
      <w:pPr>
        <w:pStyle w:val="Heading2"/>
      </w:pPr>
      <w:r>
        <w:t>Officer Reports</w:t>
      </w:r>
    </w:p>
    <w:p w:rsidR="00981BD4" w:rsidP="0579351E" w:rsidRDefault="00981BD4" w14:paraId="47FC0939" w14:textId="3A6A1D60">
      <w:pPr>
        <w:pStyle w:val="Normal"/>
        <w:spacing w:line="240" w:lineRule="auto"/>
        <w:ind w:left="0"/>
      </w:pPr>
      <w:r w:rsidRPr="0579351E" w:rsidR="3B053E7E">
        <w:rPr>
          <w:b w:val="1"/>
          <w:bCs w:val="1"/>
        </w:rPr>
        <w:t>Vice President</w:t>
      </w:r>
      <w:r w:rsidRPr="0579351E" w:rsidR="5D64601A">
        <w:rPr>
          <w:b w:val="1"/>
          <w:bCs w:val="1"/>
        </w:rPr>
        <w:t xml:space="preserve"> </w:t>
      </w:r>
      <w:r w:rsidRPr="0579351E" w:rsidR="3B053E7E">
        <w:rPr>
          <w:b w:val="1"/>
          <w:bCs w:val="1"/>
        </w:rPr>
        <w:t>-</w:t>
      </w:r>
      <w:r w:rsidR="00B58D95">
        <w:rPr/>
        <w:t xml:space="preserve"> </w:t>
      </w:r>
      <w:r w:rsidR="3B053E7E">
        <w:rPr/>
        <w:t>Walt</w:t>
      </w:r>
    </w:p>
    <w:p w:rsidR="08085080" w:rsidP="0579351E" w:rsidRDefault="08085080" w14:paraId="4872F90F" w14:textId="30024B5A">
      <w:pPr>
        <w:pStyle w:val="ListParagraph"/>
        <w:numPr>
          <w:ilvl w:val="0"/>
          <w:numId w:val="46"/>
        </w:numPr>
        <w:spacing w:line="240" w:lineRule="auto"/>
        <w:contextualSpacing w:val="0"/>
        <w:rPr>
          <w:rFonts w:ascii="Aptos" w:hAnsi="Aptos" w:eastAsia="游明朝"/>
          <w:i w:val="0"/>
          <w:iCs w:val="0"/>
          <w:noProof w:val="0"/>
          <w:color w:val="000000" w:themeColor="text1" w:themeTint="FF" w:themeShade="FF"/>
          <w:sz w:val="21"/>
          <w:szCs w:val="21"/>
          <w:lang w:val="en-US"/>
        </w:rPr>
      </w:pPr>
      <w:r w:rsidRPr="0579351E" w:rsidR="08085080">
        <w:rPr>
          <w:rFonts w:ascii="Aptos" w:hAnsi="Aptos" w:eastAsia="游明朝"/>
          <w:i w:val="0"/>
          <w:iCs w:val="0"/>
          <w:noProof w:val="0"/>
          <w:color w:val="000000" w:themeColor="text1" w:themeTint="FF" w:themeShade="FF"/>
          <w:sz w:val="21"/>
          <w:szCs w:val="21"/>
          <w:lang w:val="en-US"/>
        </w:rPr>
        <w:t xml:space="preserve">Three bids have been received for landscaping services. </w:t>
      </w:r>
      <w:r w:rsidRPr="0579351E" w:rsidR="08085080">
        <w:rPr>
          <w:rFonts w:ascii="Aptos" w:hAnsi="Aptos" w:eastAsia="游明朝"/>
          <w:i w:val="0"/>
          <w:iCs w:val="0"/>
          <w:noProof w:val="0"/>
          <w:color w:val="000000" w:themeColor="text1" w:themeTint="FF" w:themeShade="FF"/>
          <w:sz w:val="21"/>
          <w:szCs w:val="21"/>
          <w:lang w:val="en-US"/>
        </w:rPr>
        <w:t>Additional</w:t>
      </w:r>
      <w:r w:rsidRPr="0579351E" w:rsidR="08085080">
        <w:rPr>
          <w:rFonts w:ascii="Aptos" w:hAnsi="Aptos" w:eastAsia="游明朝"/>
          <w:i w:val="0"/>
          <w:iCs w:val="0"/>
          <w:noProof w:val="0"/>
          <w:color w:val="000000" w:themeColor="text1" w:themeTint="FF" w:themeShade="FF"/>
          <w:sz w:val="21"/>
          <w:szCs w:val="21"/>
          <w:lang w:val="en-US"/>
        </w:rPr>
        <w:t xml:space="preserve"> outreach is ongoing, including contact with Thornhill, who has not yet responded.</w:t>
      </w:r>
    </w:p>
    <w:p w:rsidR="008105A5" w:rsidP="0579351E" w:rsidRDefault="008105A5" w14:paraId="47F550B7" w14:textId="77777777">
      <w:pPr>
        <w:pStyle w:val="Normal"/>
        <w:ind w:left="0"/>
      </w:pPr>
      <w:r w:rsidRPr="0579351E" w:rsidR="6C8D4137">
        <w:rPr>
          <w:b w:val="1"/>
          <w:bCs w:val="1"/>
        </w:rPr>
        <w:t>Treasurer</w:t>
      </w:r>
      <w:r w:rsidR="6C8D4137">
        <w:rPr/>
        <w:t>-Fred</w:t>
      </w:r>
    </w:p>
    <w:p w:rsidR="41611776" w:rsidP="0579351E" w:rsidRDefault="41611776" w14:paraId="6D63C641" w14:textId="01E2D86F">
      <w:pPr>
        <w:pStyle w:val="Normal"/>
        <w:ind w:left="0"/>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0579351E" w:rsidR="4161177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December year-end financial details are summarized below:</w:t>
      </w:r>
    </w:p>
    <w:tbl>
      <w:tblPr>
        <w:tblStyle w:val="PlainTable2"/>
        <w:tblW w:w="0" w:type="auto"/>
        <w:tblLook w:val="06A0" w:firstRow="1" w:lastRow="0" w:firstColumn="1" w:lastColumn="0" w:noHBand="1" w:noVBand="1"/>
      </w:tblPr>
      <w:tblGrid>
        <w:gridCol w:w="4320"/>
        <w:gridCol w:w="3082"/>
      </w:tblGrid>
      <w:tr w:rsidR="0579351E" w:rsidTr="0579351E" w14:paraId="7798301A">
        <w:trPr>
          <w:trHeight w:val="300"/>
        </w:trPr>
        <w:tc>
          <w:tcPr>
            <w:cnfStyle w:val="001000000000" w:firstRow="0" w:lastRow="0" w:firstColumn="1" w:lastColumn="0" w:oddVBand="0" w:evenVBand="0" w:oddHBand="0" w:evenHBand="0" w:firstRowFirstColumn="0" w:firstRowLastColumn="0" w:lastRowFirstColumn="0" w:lastRowLastColumn="0"/>
            <w:tcW w:w="4320" w:type="dxa"/>
            <w:tcMar/>
          </w:tcPr>
          <w:p w:rsidR="69FBBBE7" w:rsidP="0579351E" w:rsidRDefault="69FBBBE7" w14:paraId="4F7BDBA6" w14:textId="162B8725">
            <w:pPr>
              <w:spacing w:after="0" w:afterAutospacing="off" w:line="240" w:lineRule="auto"/>
              <w:ind w:left="0"/>
              <w:rPr>
                <w:rFonts w:ascii="Aptos Display" w:hAnsi="Aptos Display" w:eastAsia="Aptos Display" w:cs="Aptos Display" w:asciiTheme="majorAscii" w:hAnsiTheme="majorAscii" w:eastAsiaTheme="majorAscii" w:cstheme="majorAscii"/>
                <w:i w:val="0"/>
                <w:iCs w:val="0"/>
                <w:color w:val="000000" w:themeColor="text1" w:themeTint="FF" w:themeShade="FF"/>
                <w:sz w:val="21"/>
                <w:szCs w:val="21"/>
              </w:rPr>
            </w:pPr>
            <w:r w:rsidRPr="0579351E" w:rsidR="69FBBBE7">
              <w:rPr>
                <w:rFonts w:ascii="Aptos Display" w:hAnsi="Aptos Display" w:eastAsia="Aptos Display" w:cs="Aptos Display" w:asciiTheme="majorAscii" w:hAnsiTheme="majorAscii" w:eastAsiaTheme="majorAscii" w:cstheme="majorAscii"/>
                <w:i w:val="0"/>
                <w:iCs w:val="0"/>
                <w:color w:val="000000" w:themeColor="text1" w:themeTint="FF" w:themeShade="FF"/>
                <w:sz w:val="21"/>
                <w:szCs w:val="21"/>
              </w:rPr>
              <w:t>Category</w:t>
            </w:r>
          </w:p>
        </w:tc>
        <w:tc>
          <w:tcPr>
            <w:cnfStyle w:val="000000000000" w:firstRow="0" w:lastRow="0" w:firstColumn="0" w:lastColumn="0" w:oddVBand="0" w:evenVBand="0" w:oddHBand="0" w:evenHBand="0" w:firstRowFirstColumn="0" w:firstRowLastColumn="0" w:lastRowFirstColumn="0" w:lastRowLastColumn="0"/>
            <w:tcW w:w="3082" w:type="dxa"/>
            <w:tcMar/>
          </w:tcPr>
          <w:p w:rsidR="69FBBBE7" w:rsidP="0579351E" w:rsidRDefault="69FBBBE7" w14:paraId="3EB3A218" w14:textId="64F3B57D">
            <w:pPr>
              <w:pStyle w:val="Normal"/>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pPr>
            <w:r w:rsidRPr="0579351E" w:rsidR="69FBBBE7">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t>Amount/Notes</w:t>
            </w:r>
          </w:p>
        </w:tc>
      </w:tr>
      <w:tr w:rsidR="0579351E" w:rsidTr="0579351E" w14:paraId="5E03D0FD">
        <w:trPr>
          <w:trHeight w:val="300"/>
        </w:trPr>
        <w:tc>
          <w:tcPr>
            <w:cnfStyle w:val="001000000000" w:firstRow="0" w:lastRow="0" w:firstColumn="1" w:lastColumn="0" w:oddVBand="0" w:evenVBand="0" w:oddHBand="0" w:evenHBand="0" w:firstRowFirstColumn="0" w:firstRowLastColumn="0" w:lastRowFirstColumn="0" w:lastRowLastColumn="0"/>
            <w:tcW w:w="4320" w:type="dxa"/>
            <w:tcMar/>
          </w:tcPr>
          <w:p w:rsidR="69FBBBE7" w:rsidP="0579351E" w:rsidRDefault="69FBBBE7" w14:paraId="63272797" w14:textId="1D6FCB0E">
            <w:pPr>
              <w:keepLines w:val="1"/>
              <w:rPr>
                <w:rFonts w:ascii="Aptos Display" w:hAnsi="Aptos Display" w:eastAsia="Aptos Display" w:cs="Aptos Display" w:asciiTheme="majorAscii" w:hAnsiTheme="majorAscii" w:eastAsiaTheme="majorAscii" w:cstheme="majorAscii"/>
                <w:i w:val="0"/>
                <w:iCs w:val="0"/>
                <w:color w:val="000000" w:themeColor="text1" w:themeTint="FF" w:themeShade="FF"/>
                <w:sz w:val="21"/>
                <w:szCs w:val="21"/>
              </w:rPr>
            </w:pPr>
            <w:r w:rsidRPr="0579351E" w:rsidR="69FBBBE7">
              <w:rPr>
                <w:rFonts w:ascii="Aptos Display" w:hAnsi="Aptos Display" w:eastAsia="Aptos Display" w:cs="Aptos Display" w:asciiTheme="majorAscii" w:hAnsiTheme="majorAscii" w:eastAsiaTheme="majorAscii" w:cstheme="majorAscii"/>
                <w:i w:val="0"/>
                <w:iCs w:val="0"/>
                <w:color w:val="000000" w:themeColor="text1" w:themeTint="FF" w:themeShade="FF"/>
                <w:sz w:val="21"/>
                <w:szCs w:val="21"/>
              </w:rPr>
              <w:t>Checking Account Balance</w:t>
            </w:r>
          </w:p>
        </w:tc>
        <w:tc>
          <w:tcPr>
            <w:cnfStyle w:val="000000000000" w:firstRow="0" w:lastRow="0" w:firstColumn="0" w:lastColumn="0" w:oddVBand="0" w:evenVBand="0" w:oddHBand="0" w:evenHBand="0" w:firstRowFirstColumn="0" w:firstRowLastColumn="0" w:lastRowFirstColumn="0" w:lastRowLastColumn="0"/>
            <w:tcW w:w="3082" w:type="dxa"/>
            <w:tcMar/>
          </w:tcPr>
          <w:p w:rsidR="69FBBBE7" w:rsidP="0579351E" w:rsidRDefault="69FBBBE7" w14:paraId="77B15AF7" w14:textId="15237488">
            <w:pPr>
              <w:pStyle w:val="Normal"/>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pPr>
            <w:r w:rsidRPr="0579351E" w:rsidR="69FBBBE7">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t>$11,960.89</w:t>
            </w:r>
          </w:p>
        </w:tc>
      </w:tr>
      <w:tr w:rsidR="0579351E" w:rsidTr="0579351E" w14:paraId="40DB4E10">
        <w:trPr>
          <w:trHeight w:val="300"/>
        </w:trPr>
        <w:tc>
          <w:tcPr>
            <w:cnfStyle w:val="001000000000" w:firstRow="0" w:lastRow="0" w:firstColumn="1" w:lastColumn="0" w:oddVBand="0" w:evenVBand="0" w:oddHBand="0" w:evenHBand="0" w:firstRowFirstColumn="0" w:firstRowLastColumn="0" w:lastRowFirstColumn="0" w:lastRowLastColumn="0"/>
            <w:tcW w:w="4320" w:type="dxa"/>
            <w:tcMar/>
          </w:tcPr>
          <w:p w:rsidR="69FBBBE7" w:rsidP="0579351E" w:rsidRDefault="69FBBBE7" w14:paraId="414ECA62" w14:textId="1CCAE38B">
            <w:pPr>
              <w:keepLines w:val="1"/>
              <w:rPr>
                <w:rFonts w:ascii="Aptos Display" w:hAnsi="Aptos Display" w:eastAsia="Aptos Display" w:cs="Aptos Display" w:asciiTheme="majorAscii" w:hAnsiTheme="majorAscii" w:eastAsiaTheme="majorAscii" w:cstheme="majorAscii"/>
                <w:i w:val="0"/>
                <w:iCs w:val="0"/>
                <w:color w:val="000000" w:themeColor="text1" w:themeTint="FF" w:themeShade="FF"/>
                <w:sz w:val="21"/>
                <w:szCs w:val="21"/>
              </w:rPr>
            </w:pPr>
            <w:r w:rsidRPr="0579351E" w:rsidR="69FBBBE7">
              <w:rPr>
                <w:rFonts w:ascii="Aptos Display" w:hAnsi="Aptos Display" w:eastAsia="Aptos Display" w:cs="Aptos Display" w:asciiTheme="majorAscii" w:hAnsiTheme="majorAscii" w:eastAsiaTheme="majorAscii" w:cstheme="majorAscii"/>
                <w:i w:val="0"/>
                <w:iCs w:val="0"/>
                <w:color w:val="000000" w:themeColor="text1" w:themeTint="FF" w:themeShade="FF"/>
                <w:sz w:val="21"/>
                <w:szCs w:val="21"/>
              </w:rPr>
              <w:t>Reserve Account Balance</w:t>
            </w:r>
          </w:p>
        </w:tc>
        <w:tc>
          <w:tcPr>
            <w:cnfStyle w:val="000000000000" w:firstRow="0" w:lastRow="0" w:firstColumn="0" w:lastColumn="0" w:oddVBand="0" w:evenVBand="0" w:oddHBand="0" w:evenHBand="0" w:firstRowFirstColumn="0" w:firstRowLastColumn="0" w:lastRowFirstColumn="0" w:lastRowLastColumn="0"/>
            <w:tcW w:w="3082" w:type="dxa"/>
            <w:tcMar/>
          </w:tcPr>
          <w:p w:rsidR="69FBBBE7" w:rsidP="0579351E" w:rsidRDefault="69FBBBE7" w14:paraId="04633064" w14:textId="786E8238">
            <w:pPr>
              <w:pStyle w:val="Normal"/>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pPr>
            <w:r w:rsidRPr="0579351E" w:rsidR="69FBBBE7">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t>$36,677.05</w:t>
            </w:r>
          </w:p>
        </w:tc>
      </w:tr>
      <w:tr w:rsidR="0579351E" w:rsidTr="0579351E" w14:paraId="6407268D">
        <w:trPr>
          <w:trHeight w:val="300"/>
        </w:trPr>
        <w:tc>
          <w:tcPr>
            <w:cnfStyle w:val="001000000000" w:firstRow="0" w:lastRow="0" w:firstColumn="1" w:lastColumn="0" w:oddVBand="0" w:evenVBand="0" w:oddHBand="0" w:evenHBand="0" w:firstRowFirstColumn="0" w:firstRowLastColumn="0" w:lastRowFirstColumn="0" w:lastRowLastColumn="0"/>
            <w:tcW w:w="4320" w:type="dxa"/>
            <w:tcMar/>
          </w:tcPr>
          <w:p w:rsidR="69FBBBE7" w:rsidP="0579351E" w:rsidRDefault="69FBBBE7" w14:paraId="2468D3F4" w14:textId="2ECA1A3D">
            <w:pPr>
              <w:pStyle w:val="Normal"/>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pPr>
            <w:r w:rsidRPr="0579351E" w:rsidR="69FBBBE7">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t>Late Fees</w:t>
            </w:r>
          </w:p>
        </w:tc>
        <w:tc>
          <w:tcPr>
            <w:cnfStyle w:val="000000000000" w:firstRow="0" w:lastRow="0" w:firstColumn="0" w:lastColumn="0" w:oddVBand="0" w:evenVBand="0" w:oddHBand="0" w:evenHBand="0" w:firstRowFirstColumn="0" w:firstRowLastColumn="0" w:lastRowFirstColumn="0" w:lastRowLastColumn="0"/>
            <w:tcW w:w="3082" w:type="dxa"/>
            <w:tcMar/>
          </w:tcPr>
          <w:p w:rsidR="69FBBBE7" w:rsidP="0579351E" w:rsidRDefault="69FBBBE7" w14:paraId="4FCDEA32" w14:textId="036302C0">
            <w:pPr>
              <w:pStyle w:val="Normal"/>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pPr>
            <w:r w:rsidRPr="0579351E" w:rsidR="69FBBBE7">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t>$450</w:t>
            </w:r>
          </w:p>
        </w:tc>
      </w:tr>
      <w:tr w:rsidR="0579351E" w:rsidTr="0579351E" w14:paraId="5B2C0421">
        <w:trPr>
          <w:trHeight w:val="300"/>
        </w:trPr>
        <w:tc>
          <w:tcPr>
            <w:cnfStyle w:val="001000000000" w:firstRow="0" w:lastRow="0" w:firstColumn="1" w:lastColumn="0" w:oddVBand="0" w:evenVBand="0" w:oddHBand="0" w:evenHBand="0" w:firstRowFirstColumn="0" w:firstRowLastColumn="0" w:lastRowFirstColumn="0" w:lastRowLastColumn="0"/>
            <w:tcW w:w="4320" w:type="dxa"/>
            <w:tcMar/>
          </w:tcPr>
          <w:p w:rsidR="69FBBBE7" w:rsidP="0579351E" w:rsidRDefault="69FBBBE7" w14:paraId="4849D67F" w14:textId="4BF1A6BF">
            <w:pPr>
              <w:pStyle w:val="Normal"/>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pPr>
            <w:r w:rsidRPr="0579351E" w:rsidR="69FBBBE7">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t>Homeowners Owing Dues</w:t>
            </w:r>
          </w:p>
        </w:tc>
        <w:tc>
          <w:tcPr>
            <w:cnfStyle w:val="000000000000" w:firstRow="0" w:lastRow="0" w:firstColumn="0" w:lastColumn="0" w:oddVBand="0" w:evenVBand="0" w:oddHBand="0" w:evenHBand="0" w:firstRowFirstColumn="0" w:firstRowLastColumn="0" w:lastRowFirstColumn="0" w:lastRowLastColumn="0"/>
            <w:tcW w:w="3082" w:type="dxa"/>
            <w:tcMar/>
          </w:tcPr>
          <w:p w:rsidR="69FBBBE7" w:rsidP="0579351E" w:rsidRDefault="69FBBBE7" w14:paraId="0EEE31C3" w14:textId="26B2BB3B">
            <w:pPr>
              <w:keepLines w:val="1"/>
              <w:spacing w:after="0" w:afterAutospacing="off" w:line="240" w:lineRule="auto"/>
              <w:ind w:left="0"/>
              <w:rPr>
                <w:rFonts w:ascii="Aptos Display" w:hAnsi="Aptos Display" w:eastAsia="Aptos Display" w:cs="Aptos Display" w:asciiTheme="majorAscii" w:hAnsiTheme="majorAscii" w:eastAsiaTheme="majorAscii" w:cstheme="majorAscii"/>
                <w:i w:val="0"/>
                <w:iCs w:val="0"/>
                <w:color w:val="000000" w:themeColor="text1" w:themeTint="FF" w:themeShade="FF"/>
                <w:sz w:val="21"/>
                <w:szCs w:val="21"/>
              </w:rPr>
            </w:pPr>
            <w:r w:rsidRPr="0579351E" w:rsidR="69FBBBE7">
              <w:rPr>
                <w:rFonts w:ascii="Aptos Display" w:hAnsi="Aptos Display" w:eastAsia="Aptos Display" w:cs="Aptos Display" w:asciiTheme="majorAscii" w:hAnsiTheme="majorAscii" w:eastAsiaTheme="majorAscii" w:cstheme="majorAscii"/>
                <w:i w:val="0"/>
                <w:iCs w:val="0"/>
                <w:color w:val="000000" w:themeColor="text1" w:themeTint="FF" w:themeShade="FF"/>
                <w:sz w:val="21"/>
                <w:szCs w:val="21"/>
              </w:rPr>
              <w:t>3 homeowners</w:t>
            </w:r>
          </w:p>
        </w:tc>
      </w:tr>
      <w:tr w:rsidR="0579351E" w:rsidTr="0579351E" w14:paraId="3B214293">
        <w:trPr>
          <w:trHeight w:val="300"/>
        </w:trPr>
        <w:tc>
          <w:tcPr>
            <w:cnfStyle w:val="001000000000" w:firstRow="0" w:lastRow="0" w:firstColumn="1" w:lastColumn="0" w:oddVBand="0" w:evenVBand="0" w:oddHBand="0" w:evenHBand="0" w:firstRowFirstColumn="0" w:firstRowLastColumn="0" w:lastRowFirstColumn="0" w:lastRowLastColumn="0"/>
            <w:tcW w:w="4320" w:type="dxa"/>
            <w:tcMar/>
          </w:tcPr>
          <w:p w:rsidR="69FBBBE7" w:rsidP="0579351E" w:rsidRDefault="69FBBBE7" w14:paraId="14D65F97" w14:textId="5FEF0BE7">
            <w:pPr>
              <w:pStyle w:val="Normal"/>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pPr>
            <w:r w:rsidRPr="0579351E" w:rsidR="69FBBBE7">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t>Homeowners Owing Fines</w:t>
            </w:r>
          </w:p>
        </w:tc>
        <w:tc>
          <w:tcPr>
            <w:cnfStyle w:val="000000000000" w:firstRow="0" w:lastRow="0" w:firstColumn="0" w:lastColumn="0" w:oddVBand="0" w:evenVBand="0" w:oddHBand="0" w:evenHBand="0" w:firstRowFirstColumn="0" w:firstRowLastColumn="0" w:lastRowFirstColumn="0" w:lastRowLastColumn="0"/>
            <w:tcW w:w="3082" w:type="dxa"/>
            <w:tcMar/>
          </w:tcPr>
          <w:p w:rsidR="69FBBBE7" w:rsidP="0579351E" w:rsidRDefault="69FBBBE7" w14:paraId="2164EAFD" w14:textId="36BA9196">
            <w:pPr>
              <w:pStyle w:val="Normal"/>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pPr>
            <w:r w:rsidRPr="0579351E" w:rsidR="69FBBBE7">
              <w:rPr>
                <w:rFonts w:ascii="Aptos Display" w:hAnsi="Aptos Display" w:eastAsia="Aptos Display" w:cs="Aptos Display" w:asciiTheme="majorAscii" w:hAnsiTheme="majorAscii" w:eastAsiaTheme="majorAscii" w:cstheme="majorAscii"/>
                <w:i w:val="0"/>
                <w:iCs w:val="0"/>
                <w:noProof w:val="0"/>
                <w:color w:val="000000" w:themeColor="text1" w:themeTint="FF" w:themeShade="FF"/>
                <w:sz w:val="21"/>
                <w:szCs w:val="21"/>
                <w:lang w:val="en-US"/>
              </w:rPr>
              <w:t>5 homeowners</w:t>
            </w:r>
          </w:p>
        </w:tc>
      </w:tr>
      <w:tr w:rsidR="0579351E" w:rsidTr="0579351E" w14:paraId="6D85FB26">
        <w:trPr>
          <w:trHeight w:val="300"/>
        </w:trPr>
        <w:tc>
          <w:tcPr>
            <w:cnfStyle w:val="001000000000" w:firstRow="0" w:lastRow="0" w:firstColumn="1" w:lastColumn="0" w:oddVBand="0" w:evenVBand="0" w:oddHBand="0" w:evenHBand="0" w:firstRowFirstColumn="0" w:firstRowLastColumn="0" w:lastRowFirstColumn="0" w:lastRowLastColumn="0"/>
            <w:tcW w:w="4320" w:type="dxa"/>
            <w:tcMar/>
          </w:tcPr>
          <w:p w:rsidR="69FBBBE7" w:rsidP="0579351E" w:rsidRDefault="69FBBBE7" w14:paraId="0E416214" w14:textId="0218E8F3">
            <w:pPr>
              <w:pStyle w:val="Normal"/>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1"/>
                <w:szCs w:val="21"/>
                <w:lang w:val="en-US"/>
              </w:rPr>
            </w:pPr>
            <w:r w:rsidRPr="0579351E" w:rsidR="69FBBBE7">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1"/>
                <w:szCs w:val="21"/>
                <w:lang w:val="en-US"/>
              </w:rPr>
              <w:t>January</w:t>
            </w:r>
            <w:r w:rsidRPr="0579351E" w:rsidR="69FBBBE7">
              <w:rPr>
                <w:rFonts w:ascii="Aptos Display" w:hAnsi="Aptos Display" w:eastAsia="Aptos Display" w:cs="Aptos Display" w:asciiTheme="majorAscii" w:hAnsiTheme="majorAscii" w:eastAsiaTheme="majorAscii" w:cstheme="majorAscii"/>
                <w:b w:val="1"/>
                <w:bCs w:val="1"/>
                <w:noProof w:val="0"/>
                <w:color w:val="000000" w:themeColor="text1" w:themeTint="FF" w:themeShade="FF"/>
                <w:sz w:val="21"/>
                <w:szCs w:val="21"/>
                <w:lang w:val="en-US"/>
              </w:rPr>
              <w:t xml:space="preserve"> Report Status</w:t>
            </w:r>
          </w:p>
        </w:tc>
        <w:tc>
          <w:tcPr>
            <w:cnfStyle w:val="000000000000" w:firstRow="0" w:lastRow="0" w:firstColumn="0" w:lastColumn="0" w:oddVBand="0" w:evenVBand="0" w:oddHBand="0" w:evenHBand="0" w:firstRowFirstColumn="0" w:firstRowLastColumn="0" w:lastRowFirstColumn="0" w:lastRowLastColumn="0"/>
            <w:tcW w:w="3082" w:type="dxa"/>
            <w:tcMar/>
          </w:tcPr>
          <w:p w:rsidR="69FBBBE7" w:rsidP="0579351E" w:rsidRDefault="69FBBBE7" w14:paraId="0FBE5F4B" w14:textId="4C75BA9A">
            <w:pPr>
              <w:spacing w:after="0" w:afterAutospacing="off" w:line="240" w:lineRule="auto"/>
              <w:ind w:left="0"/>
              <w:rPr>
                <w:rFonts w:ascii="Aptos Display" w:hAnsi="Aptos Display" w:eastAsia="Aptos Display" w:cs="Aptos Display" w:asciiTheme="majorAscii" w:hAnsiTheme="majorAscii" w:eastAsiaTheme="majorAscii" w:cstheme="majorAscii"/>
                <w:i w:val="0"/>
                <w:iCs w:val="0"/>
                <w:color w:val="000000" w:themeColor="text1" w:themeTint="FF" w:themeShade="FF"/>
                <w:sz w:val="21"/>
                <w:szCs w:val="21"/>
              </w:rPr>
            </w:pPr>
            <w:r w:rsidRPr="0579351E" w:rsidR="69FBBBE7">
              <w:rPr>
                <w:rFonts w:ascii="Aptos Display" w:hAnsi="Aptos Display" w:eastAsia="Aptos Display" w:cs="Aptos Display" w:asciiTheme="majorAscii" w:hAnsiTheme="majorAscii" w:eastAsiaTheme="majorAscii" w:cstheme="majorAscii"/>
                <w:i w:val="0"/>
                <w:iCs w:val="0"/>
                <w:color w:val="000000" w:themeColor="text1" w:themeTint="FF" w:themeShade="FF"/>
                <w:sz w:val="21"/>
                <w:szCs w:val="21"/>
              </w:rPr>
              <w:t>Not yet received from HOACS</w:t>
            </w:r>
          </w:p>
        </w:tc>
      </w:tr>
    </w:tbl>
    <w:p w:rsidR="7D892254" w:rsidP="0579351E" w:rsidRDefault="7D892254" w14:paraId="0BFD1BC5" w14:textId="39B327DF">
      <w:pPr>
        <w:pStyle w:val="Normal"/>
        <w:suppressLineNumbers w:val="0"/>
        <w:bidi w:val="0"/>
        <w:spacing w:before="0" w:beforeAutospacing="off" w:after="120" w:afterAutospacing="off" w:line="264" w:lineRule="auto"/>
        <w:ind w:left="0" w:right="0"/>
        <w:jc w:val="left"/>
        <w:rPr>
          <w:rFonts w:ascii="Aptos" w:hAnsi="Aptos" w:eastAsia="Aptos" w:cs="Aptos" w:asciiTheme="minorAscii" w:hAnsiTheme="minorAscii" w:eastAsiaTheme="minorAscii" w:cstheme="minorAscii"/>
          <w:i w:val="0"/>
          <w:iCs w:val="0"/>
          <w:noProof w:val="0"/>
          <w:color w:val="000000" w:themeColor="text1" w:themeTint="FF" w:themeShade="FF"/>
          <w:sz w:val="20"/>
          <w:szCs w:val="20"/>
          <w:lang w:val="en-US"/>
        </w:rPr>
      </w:pPr>
      <w:r w:rsidRPr="0579351E" w:rsidR="7D892254">
        <w:rPr>
          <w:rFonts w:ascii="Aptos" w:hAnsi="Aptos" w:eastAsia="Aptos" w:cs="Aptos" w:asciiTheme="minorAscii" w:hAnsiTheme="minorAscii" w:eastAsiaTheme="minorAscii" w:cstheme="minorAscii"/>
          <w:i w:val="0"/>
          <w:iCs w:val="0"/>
          <w:noProof w:val="0"/>
          <w:color w:val="000000" w:themeColor="text1" w:themeTint="FF" w:themeShade="FF"/>
          <w:sz w:val="20"/>
          <w:szCs w:val="20"/>
          <w:lang w:val="en-US"/>
        </w:rPr>
        <w:t>*</w:t>
      </w:r>
      <w:r w:rsidRPr="0579351E" w:rsidR="41611776">
        <w:rPr>
          <w:rFonts w:ascii="Aptos" w:hAnsi="Aptos" w:eastAsia="Aptos" w:cs="Aptos" w:asciiTheme="minorAscii" w:hAnsiTheme="minorAscii" w:eastAsiaTheme="minorAscii" w:cstheme="minorAscii"/>
          <w:i w:val="0"/>
          <w:iCs w:val="0"/>
          <w:noProof w:val="0"/>
          <w:color w:val="000000" w:themeColor="text1" w:themeTint="FF" w:themeShade="FF"/>
          <w:sz w:val="20"/>
          <w:szCs w:val="20"/>
          <w:lang w:val="en-US"/>
        </w:rPr>
        <w:t>Specific details are available on the HOA website.</w:t>
      </w:r>
    </w:p>
    <w:p w:rsidR="69671659" w:rsidP="0579351E" w:rsidRDefault="69671659" w14:paraId="0FB628C6" w14:textId="0F2019CC">
      <w:pPr>
        <w:pStyle w:val="Normal"/>
        <w:suppressLineNumbers w:val="0"/>
        <w:bidi w:val="0"/>
        <w:spacing w:before="0" w:beforeAutospacing="off" w:after="120" w:afterAutospacing="off" w:line="264" w:lineRule="auto"/>
        <w:ind w:left="0" w:right="0"/>
        <w:jc w:val="left"/>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0579351E" w:rsidR="69671659">
        <w:rPr>
          <w:rFonts w:ascii="Aptos" w:hAnsi="Aptos" w:eastAsia="Aptos" w:cs="Aptos" w:asciiTheme="minorAscii" w:hAnsiTheme="minorAscii" w:eastAsiaTheme="minorAscii" w:cstheme="minorAscii"/>
          <w:b w:val="1"/>
          <w:bCs w:val="1"/>
          <w:sz w:val="21"/>
          <w:szCs w:val="21"/>
        </w:rPr>
        <w:t>ACC</w:t>
      </w:r>
      <w:r w:rsidRPr="0579351E" w:rsidR="7F415C14">
        <w:rPr>
          <w:rFonts w:ascii="Aptos" w:hAnsi="Aptos" w:eastAsia="Aptos" w:cs="Aptos" w:asciiTheme="minorAscii" w:hAnsiTheme="minorAscii" w:eastAsiaTheme="minorAscii" w:cstheme="minorAscii"/>
          <w:b w:val="1"/>
          <w:bCs w:val="1"/>
          <w:sz w:val="21"/>
          <w:szCs w:val="21"/>
        </w:rPr>
        <w:t xml:space="preserve"> – </w:t>
      </w:r>
      <w:r w:rsidRPr="0579351E" w:rsidR="3B053E7E">
        <w:rPr>
          <w:rFonts w:ascii="Aptos" w:hAnsi="Aptos" w:eastAsia="Aptos" w:cs="Aptos" w:asciiTheme="minorAscii" w:hAnsiTheme="minorAscii" w:eastAsiaTheme="minorAscii" w:cstheme="minorAscii"/>
          <w:sz w:val="21"/>
          <w:szCs w:val="21"/>
        </w:rPr>
        <w:t>Chris</w:t>
      </w:r>
    </w:p>
    <w:p w:rsidR="09BA2886" w:rsidP="0579351E" w:rsidRDefault="09BA2886" w14:paraId="3F5FBC67" w14:textId="3C367D17">
      <w:pPr>
        <w:pStyle w:val="Normal"/>
        <w:suppressLineNumbers w:val="0"/>
        <w:bidi w:val="0"/>
        <w:spacing w:before="0" w:beforeAutospacing="off" w:after="120" w:afterAutospacing="off" w:line="264" w:lineRule="auto"/>
        <w:ind w:left="0" w:right="0"/>
        <w:jc w:val="left"/>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0579351E"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The ACC provided the following updates </w:t>
      </w:r>
      <w:r w:rsidRPr="0579351E"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prior</w:t>
      </w:r>
      <w:r w:rsidRPr="0579351E"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 to meeting:</w:t>
      </w:r>
    </w:p>
    <w:p w:rsidR="09BA2886" w:rsidP="0579351E" w:rsidRDefault="09BA2886" w14:paraId="4C67FAC4" w14:textId="1958FD31">
      <w:pPr>
        <w:pStyle w:val="ListParagraph"/>
        <w:numPr>
          <w:ilvl w:val="0"/>
          <w:numId w:val="44"/>
        </w:numPr>
        <w:spacing w:before="0" w:beforeAutospacing="off" w:after="0" w:afterAutospacing="off"/>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0579351E"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Lot 79: Pruning </w:t>
      </w:r>
      <w:r w:rsidRPr="0579351E"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required</w:t>
      </w:r>
      <w:r w:rsidRPr="0579351E"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 at 12th Ave corner. Homeowner agreed; work </w:t>
      </w:r>
      <w:r w:rsidRPr="0579351E"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remains</w:t>
      </w:r>
      <w:r w:rsidRPr="0579351E"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 incomplete as of February 16. Follow-up planned upon ACC return.</w:t>
      </w:r>
    </w:p>
    <w:p w:rsidR="09BA2886" w:rsidP="0579351E" w:rsidRDefault="09BA2886" w14:paraId="49796C51" w14:textId="601FCC5B">
      <w:pPr>
        <w:pStyle w:val="ListParagraph"/>
        <w:numPr>
          <w:ilvl w:val="0"/>
          <w:numId w:val="44"/>
        </w:numPr>
        <w:spacing w:before="0" w:beforeAutospacing="off" w:after="0" w:afterAutospacing="off"/>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0579351E"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Lot 59: Willow tree requires pruning. Homeowner acknowledged and will address during next landscaping visit. Work </w:t>
      </w:r>
      <w:r w:rsidRPr="0579351E"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remains</w:t>
      </w:r>
      <w:r w:rsidRPr="0579351E"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 incomplete as of February 16.</w:t>
      </w:r>
    </w:p>
    <w:p w:rsidR="09BA2886" w:rsidP="49F59952" w:rsidRDefault="09BA2886" w14:paraId="23C8DA16" w14:textId="33135654">
      <w:pPr>
        <w:pStyle w:val="ListParagraph"/>
        <w:numPr>
          <w:ilvl w:val="0"/>
          <w:numId w:val="44"/>
        </w:numPr>
        <w:spacing w:before="0" w:beforeAutospacing="off" w:after="0" w:afterAutospacing="off"/>
        <w:rPr>
          <w:rFonts w:ascii="Aptos" w:hAnsi="Aptos" w:eastAsia="Aptos" w:cs="Aptos"/>
          <w:i w:val="0"/>
          <w:iCs w:val="0"/>
          <w:noProof w:val="0"/>
          <w:color w:val="000000" w:themeColor="text1" w:themeTint="FF" w:themeShade="FF"/>
          <w:sz w:val="21"/>
          <w:szCs w:val="21"/>
          <w:lang w:val="en-US"/>
        </w:rPr>
      </w:pPr>
      <w:r w:rsidRPr="49F59952" w:rsidR="333F6867">
        <w:rPr>
          <w:rFonts w:ascii="Aptos" w:hAnsi="Aptos" w:eastAsia="Aptos" w:cs="Aptos"/>
          <w:i w:val="0"/>
          <w:iCs w:val="0"/>
          <w:noProof w:val="0"/>
          <w:color w:val="000000" w:themeColor="text1" w:themeTint="FF" w:themeShade="FF"/>
          <w:sz w:val="21"/>
          <w:szCs w:val="21"/>
          <w:lang w:val="en-US"/>
        </w:rPr>
        <w:t xml:space="preserve">Lot 83: A Letter was hand delivered on January 21 </w:t>
      </w:r>
      <w:r w:rsidRPr="49F59952" w:rsidR="333F6867">
        <w:rPr>
          <w:rFonts w:ascii="Aptos" w:hAnsi="Aptos" w:eastAsia="Aptos" w:cs="Aptos"/>
          <w:i w:val="0"/>
          <w:iCs w:val="0"/>
          <w:noProof w:val="0"/>
          <w:color w:val="000000" w:themeColor="text1" w:themeTint="FF" w:themeShade="FF"/>
          <w:sz w:val="21"/>
          <w:szCs w:val="21"/>
          <w:lang w:val="en-US"/>
        </w:rPr>
        <w:t>in regard to</w:t>
      </w:r>
      <w:r w:rsidRPr="49F59952" w:rsidR="333F6867">
        <w:rPr>
          <w:rFonts w:ascii="Aptos" w:hAnsi="Aptos" w:eastAsia="Aptos" w:cs="Aptos"/>
          <w:i w:val="0"/>
          <w:iCs w:val="0"/>
          <w:noProof w:val="0"/>
          <w:color w:val="000000" w:themeColor="text1" w:themeTint="FF" w:themeShade="FF"/>
          <w:sz w:val="21"/>
          <w:szCs w:val="21"/>
          <w:lang w:val="en-US"/>
        </w:rPr>
        <w:t xml:space="preserve"> the keeping of chickens on their property. Multiple follow-ups </w:t>
      </w:r>
      <w:r w:rsidRPr="49F59952" w:rsidR="333F6867">
        <w:rPr>
          <w:rFonts w:ascii="Aptos" w:hAnsi="Aptos" w:eastAsia="Aptos" w:cs="Aptos"/>
          <w:i w:val="0"/>
          <w:iCs w:val="0"/>
          <w:noProof w:val="0"/>
          <w:color w:val="000000" w:themeColor="text1" w:themeTint="FF" w:themeShade="FF"/>
          <w:sz w:val="21"/>
          <w:szCs w:val="21"/>
          <w:lang w:val="en-US"/>
        </w:rPr>
        <w:t>attempt</w:t>
      </w:r>
      <w:r w:rsidRPr="49F59952" w:rsidR="333F6867">
        <w:rPr>
          <w:rFonts w:ascii="Aptos" w:hAnsi="Aptos" w:eastAsia="Aptos" w:cs="Aptos"/>
          <w:i w:val="0"/>
          <w:iCs w:val="0"/>
          <w:noProof w:val="0"/>
          <w:color w:val="000000" w:themeColor="text1" w:themeTint="FF" w:themeShade="FF"/>
          <w:sz w:val="21"/>
          <w:szCs w:val="21"/>
          <w:lang w:val="en-US"/>
        </w:rPr>
        <w:t xml:space="preserve"> between January 30 and February 10 with no response  </w:t>
      </w:r>
    </w:p>
    <w:p w:rsidR="333F6867" w:rsidP="49F59952" w:rsidRDefault="333F6867" w14:paraId="1DFDF052" w14:textId="73F26FE8">
      <w:pPr>
        <w:pStyle w:val="ListParagraph"/>
        <w:numPr>
          <w:ilvl w:val="0"/>
          <w:numId w:val="44"/>
        </w:numPr>
        <w:spacing w:before="0" w:beforeAutospacing="off" w:after="0" w:afterAutospacing="off"/>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49F59952" w:rsidR="333F6867">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Lot 83: Christmas lights </w:t>
      </w:r>
      <w:r w:rsidRPr="49F59952" w:rsidR="333F6867">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remain</w:t>
      </w:r>
      <w:r w:rsidRPr="49F59952" w:rsidR="333F6867">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 on the home; a friendly letter will be sent once process details are received from HOACS.</w:t>
      </w:r>
    </w:p>
    <w:p w:rsidR="09BA2886" w:rsidP="0579351E" w:rsidRDefault="09BA2886" w14:paraId="61B21706" w14:textId="17387D66">
      <w:pPr>
        <w:pStyle w:val="ListParagraph"/>
        <w:numPr>
          <w:ilvl w:val="0"/>
          <w:numId w:val="44"/>
        </w:numPr>
        <w:spacing w:before="0" w:beforeAutospacing="off" w:after="0" w:afterAutospacing="off"/>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0579351E"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Lot 66: Christmas lawn décor removed promptly after discussion with </w:t>
      </w:r>
      <w:r w:rsidRPr="0579351E"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homeowner</w:t>
      </w:r>
      <w:r w:rsidRPr="0579351E"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w:t>
      </w:r>
    </w:p>
    <w:p w:rsidR="09BA2886" w:rsidP="49F59952" w:rsidRDefault="09BA2886" w14:paraId="33A53991" w14:textId="1A73B219">
      <w:pPr>
        <w:pStyle w:val="ListParagraph"/>
        <w:numPr>
          <w:ilvl w:val="0"/>
          <w:numId w:val="44"/>
        </w:numPr>
        <w:spacing w:before="0" w:beforeAutospacing="off" w:after="0" w:afterAutospacing="off"/>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49F59952"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A damaged stop sign was </w:t>
      </w:r>
      <w:r w:rsidRPr="49F59952"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reported</w:t>
      </w:r>
      <w:r w:rsidRPr="49F59952" w:rsidR="09BA288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 February 13. A new post and signs were installed and meet rural area requirements.</w:t>
      </w:r>
    </w:p>
    <w:p w:rsidR="2D877EBC" w:rsidP="49F59952" w:rsidRDefault="2D877EBC" w14:paraId="53CB64A2" w14:textId="270B6624">
      <w:pPr>
        <w:pStyle w:val="ListParagraph"/>
        <w:numPr>
          <w:ilvl w:val="0"/>
          <w:numId w:val="44"/>
        </w:numPr>
        <w:spacing w:before="0" w:beforeAutospacing="off" w:after="0" w:afterAutospacing="off"/>
        <w:rPr>
          <w:rFonts w:ascii="Aptos" w:hAnsi="Aptos" w:eastAsia="Aptos" w:cs="Aptos"/>
          <w:i w:val="0"/>
          <w:iCs w:val="0"/>
          <w:noProof w:val="0"/>
          <w:color w:val="000000" w:themeColor="text1" w:themeTint="FF" w:themeShade="FF"/>
          <w:sz w:val="21"/>
          <w:szCs w:val="21"/>
          <w:lang w:val="en-US"/>
        </w:rPr>
      </w:pPr>
      <w:r w:rsidRPr="49F59952" w:rsidR="2D877EBC">
        <w:rPr>
          <w:rFonts w:ascii="Aptos" w:hAnsi="Aptos" w:eastAsia="Aptos" w:cs="Aptos"/>
          <w:i w:val="0"/>
          <w:iCs w:val="0"/>
          <w:noProof w:val="0"/>
          <w:color w:val="000000" w:themeColor="text1" w:themeTint="FF" w:themeShade="FF"/>
          <w:sz w:val="21"/>
          <w:szCs w:val="21"/>
          <w:lang w:val="en-US"/>
        </w:rPr>
        <w:t>ACC recommends exploring installation of a storm filters in the catch basins to reduce sediment accumulation and lower future pumping frequency.  Several of the catch basins already have filters in them.</w:t>
      </w:r>
    </w:p>
    <w:p w:rsidR="0579351E" w:rsidP="0579351E" w:rsidRDefault="0579351E" w14:paraId="6719378E" w14:textId="4AEEDB96">
      <w:pPr>
        <w:pStyle w:val="ListParagraph"/>
        <w:spacing w:before="0" w:beforeAutospacing="off" w:after="0" w:afterAutospacing="off"/>
        <w:ind w:left="720"/>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p>
    <w:p w:rsidR="14913DD6" w:rsidP="0579351E" w:rsidRDefault="14913DD6" w14:paraId="71868E97" w14:textId="6B081AFF">
      <w:pPr>
        <w:pStyle w:val="Normal"/>
        <w:spacing w:before="0" w:beforeAutospacing="off" w:after="0" w:afterAutospacing="off"/>
        <w:rPr>
          <w:rFonts w:ascii="Aptos" w:hAnsi="Aptos" w:eastAsia="Aptos" w:cs="Aptos"/>
          <w:sz w:val="21"/>
          <w:szCs w:val="21"/>
        </w:rPr>
      </w:pPr>
      <w:r w:rsidRPr="0579351E" w:rsidR="14913DD6">
        <w:rPr>
          <w:rFonts w:ascii="Aptos" w:hAnsi="Aptos" w:eastAsia="Aptos" w:cs="Aptos"/>
          <w:b w:val="1"/>
          <w:bCs w:val="1"/>
          <w:sz w:val="21"/>
          <w:szCs w:val="21"/>
        </w:rPr>
        <w:t xml:space="preserve">Secretary </w:t>
      </w:r>
      <w:r w:rsidRPr="0579351E" w:rsidR="14913DD6">
        <w:rPr>
          <w:rFonts w:ascii="Aptos" w:hAnsi="Aptos" w:eastAsia="Aptos" w:cs="Aptos"/>
          <w:sz w:val="21"/>
          <w:szCs w:val="21"/>
        </w:rPr>
        <w:t>- Lauren</w:t>
      </w:r>
    </w:p>
    <w:p w:rsidR="14913DD6" w:rsidP="0579351E" w:rsidRDefault="14913DD6" w14:paraId="1CF3EE0F" w14:textId="624E05D2">
      <w:pPr>
        <w:pStyle w:val="Normal"/>
        <w:numPr>
          <w:ilvl w:val="0"/>
          <w:numId w:val="22"/>
        </w:numPr>
        <w:spacing w:before="0" w:beforeAutospacing="off" w:after="0" w:afterAutospacing="off"/>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0579351E" w:rsidR="14913DD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Litter, including beverage containers, was found at a neighborhood bus stop and was cleaned up by neighbors. Residents are reminded to help </w:t>
      </w:r>
      <w:r w:rsidRPr="0579351E" w:rsidR="14913DD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maintain</w:t>
      </w:r>
      <w:r w:rsidRPr="0579351E" w:rsidR="14913DD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 shared community spaces.</w:t>
      </w:r>
    </w:p>
    <w:p w:rsidR="14913DD6" w:rsidP="0579351E" w:rsidRDefault="14913DD6" w14:paraId="39778E14" w14:textId="4B2B35D7">
      <w:pPr>
        <w:pStyle w:val="Normal"/>
        <w:numPr>
          <w:ilvl w:val="0"/>
          <w:numId w:val="22"/>
        </w:numPr>
        <w:spacing w:before="0" w:beforeAutospacing="off" w:after="0" w:afterAutospacing="off"/>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0579351E" w:rsidR="14913DD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The Board continues coordinating with HOACS to ensure all members receive the required </w:t>
      </w:r>
      <w:r w:rsidRPr="0579351E" w:rsidR="14913DD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system</w:t>
      </w:r>
      <w:r w:rsidRPr="0579351E" w:rsidR="14913DD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 access and training. Delays are due to transition timing, holidays, and management availability.</w:t>
      </w:r>
    </w:p>
    <w:p w:rsidR="00E13D5B" w:rsidRDefault="00E94976" w14:paraId="6DA84E64" w14:textId="77777777">
      <w:pPr>
        <w:pStyle w:val="Heading2"/>
      </w:pPr>
      <w:r>
        <w:t>Unfinished Business</w:t>
      </w:r>
    </w:p>
    <w:p w:rsidRPr="00347C5D" w:rsidR="00E13D5B" w:rsidP="0579351E" w:rsidRDefault="00E94976" w14:paraId="4F2FB743" w14:textId="634263C4">
      <w:pPr>
        <w:pStyle w:val="ListNumber"/>
        <w:rPr>
          <w:rFonts w:ascii="Aptos" w:hAnsi="Aptos" w:eastAsia="Aptos" w:cs="Aptos" w:asciiTheme="minorAscii" w:hAnsiTheme="minorAscii" w:eastAsiaTheme="minorAscii" w:cstheme="minorAscii"/>
          <w:noProof w:val="0"/>
          <w:color w:val="auto"/>
          <w:sz w:val="21"/>
          <w:szCs w:val="21"/>
          <w:lang w:val="en-US"/>
        </w:rPr>
      </w:pPr>
      <w:r w:rsidRPr="0579351E" w:rsidR="6CDF8AAE">
        <w:rPr>
          <w:rFonts w:ascii="Aptos" w:hAnsi="Aptos" w:eastAsia="Aptos" w:cs="Aptos" w:asciiTheme="minorAscii" w:hAnsiTheme="minorAscii" w:eastAsiaTheme="minorAscii" w:cstheme="minorAscii"/>
          <w:b w:val="1"/>
          <w:bCs w:val="1"/>
          <w:color w:val="auto"/>
          <w:sz w:val="21"/>
          <w:szCs w:val="21"/>
        </w:rPr>
        <w:t>Lot 83</w:t>
      </w:r>
      <w:r w:rsidRPr="0579351E" w:rsidR="7B580A53">
        <w:rPr>
          <w:rFonts w:ascii="Aptos" w:hAnsi="Aptos" w:eastAsia="Aptos" w:cs="Aptos" w:asciiTheme="minorAscii" w:hAnsiTheme="minorAscii" w:eastAsiaTheme="minorAscii" w:cstheme="minorAscii"/>
          <w:b w:val="1"/>
          <w:bCs w:val="1"/>
          <w:color w:val="auto"/>
          <w:sz w:val="21"/>
          <w:szCs w:val="21"/>
        </w:rPr>
        <w:t xml:space="preserve"> </w:t>
      </w:r>
      <w:r w:rsidRPr="0579351E" w:rsidR="7B580A53">
        <w:rPr>
          <w:rFonts w:ascii="Aptos" w:hAnsi="Aptos" w:eastAsia="Aptos" w:cs="Aptos" w:asciiTheme="minorAscii" w:hAnsiTheme="minorAscii" w:eastAsiaTheme="minorAscii" w:cstheme="minorAscii"/>
          <w:b w:val="1"/>
          <w:bCs w:val="1"/>
          <w:color w:val="auto"/>
          <w:sz w:val="21"/>
          <w:szCs w:val="21"/>
        </w:rPr>
        <w:t>violation</w:t>
      </w:r>
    </w:p>
    <w:p w:rsidRPr="00347C5D" w:rsidR="00E13D5B" w:rsidP="10557F40" w:rsidRDefault="00E94976" w14:paraId="082E415D" w14:textId="15802688">
      <w:pPr>
        <w:pStyle w:val="ListNumber"/>
        <w:numPr>
          <w:ilvl w:val="0"/>
          <w:numId w:val="0"/>
        </w:numPr>
        <w:ind w:left="540"/>
        <w:rPr>
          <w:rFonts w:ascii="Aptos" w:hAnsi="Aptos" w:eastAsia="Aptos" w:cs="Aptos"/>
          <w:noProof w:val="0"/>
          <w:color w:val="auto"/>
          <w:sz w:val="21"/>
          <w:szCs w:val="21"/>
          <w:lang w:val="en-US"/>
        </w:rPr>
      </w:pPr>
      <w:r w:rsidRPr="10557F40" w:rsidR="4B6BC129">
        <w:rPr>
          <w:rFonts w:ascii="Aptos" w:hAnsi="Aptos" w:eastAsia="Aptos" w:cs="Aptos" w:asciiTheme="minorAscii" w:hAnsiTheme="minorAscii" w:eastAsiaTheme="minorAscii" w:cstheme="minorAscii"/>
          <w:b w:val="1"/>
          <w:bCs w:val="1"/>
          <w:color w:val="auto"/>
          <w:sz w:val="21"/>
          <w:szCs w:val="21"/>
        </w:rPr>
        <w:t>Background:</w:t>
      </w:r>
      <w:r w:rsidRPr="10557F40" w:rsidR="151B3B88">
        <w:rPr>
          <w:rFonts w:ascii="Aptos" w:hAnsi="Aptos" w:eastAsia="Aptos" w:cs="Aptos" w:asciiTheme="minorAscii" w:hAnsiTheme="minorAscii" w:eastAsiaTheme="minorAscii" w:cstheme="minorAscii"/>
          <w:color w:val="auto"/>
          <w:sz w:val="21"/>
          <w:szCs w:val="21"/>
        </w:rPr>
        <w:t xml:space="preserve"> </w:t>
      </w:r>
      <w:r w:rsidRPr="10557F40" w:rsidR="04DFDC58">
        <w:rPr>
          <w:rFonts w:ascii="Aptos" w:hAnsi="Aptos" w:eastAsia="Aptos" w:cs="Aptos"/>
          <w:noProof w:val="0"/>
          <w:color w:val="auto"/>
          <w:sz w:val="21"/>
          <w:szCs w:val="21"/>
          <w:lang w:val="en-US"/>
        </w:rPr>
        <w:t>A letter outlining a proposed compromise regarding the presence of chickens on the property was hand‑delivered to the homeowners on January 18, 2026. As of the date of this meeting, no response has been received</w:t>
      </w:r>
      <w:r w:rsidRPr="10557F40" w:rsidR="04DFDC58">
        <w:rPr>
          <w:rFonts w:ascii="Aptos" w:hAnsi="Aptos" w:eastAsia="Aptos" w:cs="Aptos"/>
          <w:noProof w:val="0"/>
          <w:color w:val="auto"/>
          <w:sz w:val="21"/>
          <w:szCs w:val="21"/>
          <w:lang w:val="en-US"/>
        </w:rPr>
        <w:t>.</w:t>
      </w:r>
      <w:r w:rsidRPr="10557F40" w:rsidR="04DFDC58">
        <w:rPr>
          <w:rFonts w:ascii="Aptos" w:hAnsi="Aptos" w:eastAsia="Aptos" w:cs="Aptos"/>
          <w:noProof w:val="0"/>
          <w:color w:val="auto"/>
          <w:sz w:val="21"/>
          <w:szCs w:val="21"/>
          <w:lang w:val="en-US"/>
        </w:rPr>
        <w:t xml:space="preserve"> </w:t>
      </w:r>
      <w:r w:rsidRPr="10557F40" w:rsidR="04DFDC58">
        <w:rPr>
          <w:rFonts w:ascii="Aptos" w:hAnsi="Aptos" w:eastAsia="Aptos" w:cs="Aptos"/>
          <w:noProof w:val="0"/>
          <w:color w:val="auto"/>
          <w:sz w:val="21"/>
          <w:szCs w:val="21"/>
          <w:lang w:val="en-US"/>
        </w:rPr>
        <w:t>An email was sent on 2/16/2026 asking the homeowners what their intentions are or if they will agree to the compromise that we suggested. As of the meeting, there has been no response.</w:t>
      </w:r>
    </w:p>
    <w:p w:rsidRPr="00347C5D" w:rsidR="00E13D5B" w:rsidP="10557F40" w:rsidRDefault="00E94976" w14:paraId="1BAE8BF5" w14:textId="61A9737F">
      <w:pPr>
        <w:pStyle w:val="ListNumber"/>
        <w:numPr>
          <w:ilvl w:val="0"/>
          <w:numId w:val="0"/>
        </w:numPr>
        <w:ind w:left="540"/>
        <w:rPr>
          <w:rFonts w:ascii="Aptos" w:hAnsi="Aptos" w:eastAsia="Aptos" w:cs="Aptos" w:asciiTheme="minorAscii" w:hAnsiTheme="minorAscii" w:eastAsiaTheme="minorAscii" w:cstheme="minorAscii"/>
          <w:color w:val="auto"/>
          <w:sz w:val="21"/>
          <w:szCs w:val="21"/>
        </w:rPr>
      </w:pPr>
      <w:r w:rsidRPr="10557F40" w:rsidR="4B6BC129">
        <w:rPr>
          <w:rFonts w:ascii="Aptos" w:hAnsi="Aptos" w:eastAsia="Aptos" w:cs="Aptos" w:asciiTheme="minorAscii" w:hAnsiTheme="minorAscii" w:eastAsiaTheme="minorAscii" w:cstheme="minorAscii"/>
          <w:b w:val="1"/>
          <w:bCs w:val="1"/>
          <w:color w:val="auto"/>
          <w:sz w:val="21"/>
          <w:szCs w:val="21"/>
        </w:rPr>
        <w:t>Action Required:</w:t>
      </w:r>
      <w:r w:rsidRPr="10557F40" w:rsidR="151B3B88">
        <w:rPr>
          <w:rFonts w:ascii="Aptos" w:hAnsi="Aptos" w:eastAsia="Aptos" w:cs="Aptos" w:asciiTheme="minorAscii" w:hAnsiTheme="minorAscii" w:eastAsiaTheme="minorAscii" w:cstheme="minorAscii"/>
          <w:color w:val="auto"/>
          <w:sz w:val="21"/>
          <w:szCs w:val="21"/>
        </w:rPr>
        <w:t xml:space="preserve"> </w:t>
      </w:r>
      <w:r w:rsidRPr="10557F40" w:rsidR="3828A9A9">
        <w:rPr>
          <w:rFonts w:ascii="Aptos" w:hAnsi="Aptos" w:eastAsia="Aptos" w:cs="Aptos" w:asciiTheme="minorAscii" w:hAnsiTheme="minorAscii" w:eastAsiaTheme="minorAscii" w:cstheme="minorAscii"/>
          <w:noProof w:val="0"/>
          <w:color w:val="auto"/>
          <w:sz w:val="21"/>
          <w:szCs w:val="21"/>
          <w:lang w:val="en-US"/>
        </w:rPr>
        <w:t xml:space="preserve">The Board </w:t>
      </w:r>
      <w:r w:rsidRPr="10557F40" w:rsidR="3828A9A9">
        <w:rPr>
          <w:rFonts w:ascii="Aptos" w:hAnsi="Aptos" w:eastAsia="Aptos" w:cs="Aptos" w:asciiTheme="minorAscii" w:hAnsiTheme="minorAscii" w:eastAsiaTheme="minorAscii" w:cstheme="minorAscii"/>
          <w:noProof w:val="0"/>
          <w:color w:val="auto"/>
          <w:sz w:val="21"/>
          <w:szCs w:val="21"/>
          <w:lang w:val="en-US"/>
        </w:rPr>
        <w:t>determined</w:t>
      </w:r>
      <w:r w:rsidRPr="10557F40" w:rsidR="3828A9A9">
        <w:rPr>
          <w:rFonts w:ascii="Aptos" w:hAnsi="Aptos" w:eastAsia="Aptos" w:cs="Aptos" w:asciiTheme="minorAscii" w:hAnsiTheme="minorAscii" w:eastAsiaTheme="minorAscii" w:cstheme="minorAscii"/>
          <w:noProof w:val="0"/>
          <w:color w:val="auto"/>
          <w:sz w:val="21"/>
          <w:szCs w:val="21"/>
          <w:lang w:val="en-US"/>
        </w:rPr>
        <w:t xml:space="preserve"> that if no response is received by the next Board meeting, the Association will </w:t>
      </w:r>
      <w:r w:rsidRPr="10557F40" w:rsidR="3828A9A9">
        <w:rPr>
          <w:rFonts w:ascii="Aptos" w:hAnsi="Aptos" w:eastAsia="Aptos" w:cs="Aptos" w:asciiTheme="minorAscii" w:hAnsiTheme="minorAscii" w:eastAsiaTheme="minorAscii" w:cstheme="minorAscii"/>
          <w:noProof w:val="0"/>
          <w:color w:val="auto"/>
          <w:sz w:val="21"/>
          <w:szCs w:val="21"/>
          <w:lang w:val="en-US"/>
        </w:rPr>
        <w:t>proceed</w:t>
      </w:r>
      <w:r w:rsidRPr="10557F40" w:rsidR="3828A9A9">
        <w:rPr>
          <w:rFonts w:ascii="Aptos" w:hAnsi="Aptos" w:eastAsia="Aptos" w:cs="Aptos" w:asciiTheme="minorAscii" w:hAnsiTheme="minorAscii" w:eastAsiaTheme="minorAscii" w:cstheme="minorAscii"/>
          <w:noProof w:val="0"/>
          <w:color w:val="auto"/>
          <w:sz w:val="21"/>
          <w:szCs w:val="21"/>
          <w:lang w:val="en-US"/>
        </w:rPr>
        <w:t xml:space="preserve"> to Phase 2 of the violation</w:t>
      </w:r>
      <w:r w:rsidRPr="10557F40" w:rsidR="6C8D4137">
        <w:rPr>
          <w:rFonts w:ascii="Aptos" w:hAnsi="Aptos" w:eastAsia="Aptos" w:cs="Aptos" w:asciiTheme="minorAscii" w:hAnsiTheme="minorAscii" w:eastAsiaTheme="minorAscii" w:cstheme="minorAscii"/>
          <w:color w:val="auto"/>
          <w:sz w:val="21"/>
          <w:szCs w:val="21"/>
        </w:rPr>
        <w:t xml:space="preserve"> procedure.</w:t>
      </w:r>
    </w:p>
    <w:p w:rsidR="0579351E" w:rsidP="0579351E" w:rsidRDefault="0579351E" w14:paraId="48D16EF0" w14:textId="5D4660EE">
      <w:pPr>
        <w:pStyle w:val="ListNumber"/>
        <w:numPr>
          <w:ilvl w:val="0"/>
          <w:numId w:val="0"/>
        </w:numPr>
        <w:ind w:left="0"/>
        <w:rPr>
          <w:rFonts w:ascii="Aptos" w:hAnsi="Aptos" w:eastAsia="Aptos" w:cs="Aptos" w:asciiTheme="minorAscii" w:hAnsiTheme="minorAscii" w:eastAsiaTheme="minorAscii" w:cstheme="minorAscii"/>
          <w:color w:val="auto"/>
          <w:sz w:val="21"/>
          <w:szCs w:val="21"/>
        </w:rPr>
      </w:pPr>
    </w:p>
    <w:p w:rsidRPr="00347C5D" w:rsidR="00E13D5B" w:rsidP="0579351E" w:rsidRDefault="00E94976" w14:paraId="100602CE" w14:textId="5B22E854">
      <w:pPr>
        <w:pStyle w:val="ListNumber"/>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0579351E" w:rsidR="5828E08E">
        <w:rPr>
          <w:rFonts w:ascii="Aptos" w:hAnsi="Aptos" w:eastAsia="Aptos" w:cs="Aptos" w:asciiTheme="minorAscii" w:hAnsiTheme="minorAscii" w:eastAsiaTheme="minorAscii" w:cstheme="minorAscii"/>
          <w:b w:val="1"/>
          <w:bCs w:val="1"/>
          <w:sz w:val="21"/>
          <w:szCs w:val="21"/>
        </w:rPr>
        <w:t>Website Calendar</w:t>
      </w:r>
      <w:proofErr w:type="gramStart"/>
      <w:proofErr w:type="gramEnd"/>
    </w:p>
    <w:p w:rsidRPr="00347C5D" w:rsidR="00E13D5B" w:rsidP="10557F40" w:rsidRDefault="00E94976" w14:paraId="1E5D6D47" w14:textId="53D74F28">
      <w:pPr>
        <w:pStyle w:val="ListNumber"/>
        <w:numPr>
          <w:ilvl w:val="0"/>
          <w:numId w:val="0"/>
        </w:numPr>
        <w:ind w:left="540" w:firstLine="0"/>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10557F40" w:rsidR="4B6BC129">
        <w:rPr>
          <w:rFonts w:ascii="Aptos" w:hAnsi="Aptos" w:eastAsia="Aptos" w:cs="Aptos" w:asciiTheme="minorAscii" w:hAnsiTheme="minorAscii" w:eastAsiaTheme="minorAscii" w:cstheme="minorAscii"/>
          <w:b w:val="1"/>
          <w:bCs w:val="1"/>
          <w:sz w:val="21"/>
          <w:szCs w:val="21"/>
        </w:rPr>
        <w:t>Background:</w:t>
      </w:r>
      <w:r w:rsidRPr="10557F40" w:rsidR="151B3B88">
        <w:rPr>
          <w:rFonts w:ascii="Aptos" w:hAnsi="Aptos" w:eastAsia="Aptos" w:cs="Aptos" w:asciiTheme="minorAscii" w:hAnsiTheme="minorAscii" w:eastAsiaTheme="minorAscii" w:cstheme="minorAscii"/>
          <w:sz w:val="21"/>
          <w:szCs w:val="21"/>
        </w:rPr>
        <w:t xml:space="preserve"> </w:t>
      </w:r>
      <w:r w:rsidRPr="10557F40" w:rsidR="61692C7C">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Multiple errors were found on the HOA website, including organizational and functionality issues.</w:t>
      </w:r>
    </w:p>
    <w:p w:rsidRPr="00347C5D" w:rsidR="00E13D5B" w:rsidP="10557F40" w:rsidRDefault="00E94976" w14:paraId="232584B1" w14:textId="1D60B0C0">
      <w:pPr>
        <w:pStyle w:val="ListNumber"/>
        <w:numPr>
          <w:ilvl w:val="0"/>
          <w:numId w:val="0"/>
        </w:numPr>
        <w:ind w:left="540"/>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10557F40" w:rsidR="4B6BC129">
        <w:rPr>
          <w:rFonts w:ascii="Aptos" w:hAnsi="Aptos" w:eastAsia="Aptos" w:cs="Aptos" w:asciiTheme="minorAscii" w:hAnsiTheme="minorAscii" w:eastAsiaTheme="minorAscii" w:cstheme="minorAscii"/>
          <w:b w:val="1"/>
          <w:bCs w:val="1"/>
          <w:sz w:val="21"/>
          <w:szCs w:val="21"/>
        </w:rPr>
        <w:t>Action Required:</w:t>
      </w:r>
      <w:r w:rsidRPr="10557F40" w:rsidR="151B3B88">
        <w:rPr>
          <w:rFonts w:ascii="Aptos" w:hAnsi="Aptos" w:eastAsia="Aptos" w:cs="Aptos" w:asciiTheme="minorAscii" w:hAnsiTheme="minorAscii" w:eastAsiaTheme="minorAscii" w:cstheme="minorAscii"/>
          <w:sz w:val="21"/>
          <w:szCs w:val="21"/>
        </w:rPr>
        <w:t xml:space="preserve"> </w:t>
      </w:r>
      <w:r w:rsidRPr="10557F40" w:rsidR="03B3229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Walt will follow up with Shameless </w:t>
      </w:r>
      <w:r w:rsidRPr="10557F40" w:rsidR="03B3229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regarding</w:t>
      </w:r>
      <w:r w:rsidRPr="10557F40" w:rsidR="03B3229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 fixes, and a separate Google Calendar may be </w:t>
      </w:r>
      <w:r w:rsidRPr="10557F40" w:rsidR="03B3229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required</w:t>
      </w:r>
      <w:r w:rsidRPr="10557F40" w:rsidR="03B32296">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w:t>
      </w:r>
    </w:p>
    <w:p w:rsidR="00E13D5B" w:rsidRDefault="00E94976" w14:paraId="760D947E" w14:textId="77777777">
      <w:pPr>
        <w:pStyle w:val="Heading2"/>
      </w:pPr>
      <w:r>
        <w:t>New Business</w:t>
      </w:r>
    </w:p>
    <w:p w:rsidR="39A5F313" w:rsidP="0579351E" w:rsidRDefault="39A5F313" w14:paraId="71534D25" w14:textId="56399943">
      <w:pPr>
        <w:pStyle w:val="ListNumber"/>
        <w:rPr>
          <w:rFonts w:ascii="Aptos" w:hAnsi="Aptos" w:eastAsia="Aptos" w:cs="Aptos" w:asciiTheme="minorAscii" w:hAnsiTheme="minorAscii" w:eastAsiaTheme="minorAscii" w:cstheme="minorAscii"/>
          <w:b w:val="1"/>
          <w:bCs w:val="1"/>
        </w:rPr>
      </w:pPr>
      <w:r w:rsidRPr="0579351E" w:rsidR="39A5F313">
        <w:rPr>
          <w:rFonts w:ascii="Aptos" w:hAnsi="Aptos" w:eastAsia="Aptos" w:cs="Aptos" w:asciiTheme="minorAscii" w:hAnsiTheme="minorAscii" w:eastAsiaTheme="minorAscii" w:cstheme="minorAscii"/>
          <w:b w:val="1"/>
          <w:bCs w:val="1"/>
        </w:rPr>
        <w:t xml:space="preserve">HOACS </w:t>
      </w:r>
      <w:r w:rsidRPr="0579351E" w:rsidR="0AB4D667">
        <w:rPr>
          <w:rFonts w:ascii="Aptos" w:hAnsi="Aptos" w:eastAsia="Aptos" w:cs="Aptos" w:asciiTheme="minorAscii" w:hAnsiTheme="minorAscii" w:eastAsiaTheme="minorAscii" w:cstheme="minorAscii"/>
          <w:b w:val="1"/>
          <w:bCs w:val="1"/>
        </w:rPr>
        <w:t>Payment Plan Resolution</w:t>
      </w:r>
    </w:p>
    <w:p w:rsidR="4B6BC129" w:rsidP="0579351E" w:rsidRDefault="4B6BC129" w14:paraId="5F48C15B" w14:textId="7615E597">
      <w:pPr>
        <w:pStyle w:val="ListNumber"/>
        <w:numPr>
          <w:ilvl w:val="0"/>
          <w:numId w:val="0"/>
        </w:numPr>
        <w:ind w:left="540"/>
        <w:rPr>
          <w:rFonts w:ascii="Aptos" w:hAnsi="Aptos" w:eastAsia="Aptos" w:cs="Aptos" w:asciiTheme="minorAscii" w:hAnsiTheme="minorAscii" w:eastAsiaTheme="minorAscii" w:cstheme="minorAscii"/>
          <w:b w:val="0"/>
          <w:bCs w:val="0"/>
          <w:noProof w:val="0"/>
          <w:color w:val="000000" w:themeColor="text1" w:themeTint="FF" w:themeShade="FF"/>
          <w:sz w:val="21"/>
          <w:szCs w:val="21"/>
          <w:lang w:val="en-US"/>
        </w:rPr>
      </w:pPr>
      <w:r w:rsidRPr="0579351E" w:rsidR="4B6BC129">
        <w:rPr>
          <w:rFonts w:ascii="Aptos" w:hAnsi="Aptos" w:eastAsia="Aptos" w:cs="Aptos" w:asciiTheme="minorAscii" w:hAnsiTheme="minorAscii" w:eastAsiaTheme="minorAscii" w:cstheme="minorAscii"/>
          <w:b w:val="1"/>
          <w:bCs w:val="1"/>
        </w:rPr>
        <w:t>Background:</w:t>
      </w:r>
      <w:r w:rsidRPr="0579351E" w:rsidR="151B3B88">
        <w:rPr>
          <w:rFonts w:ascii="Aptos" w:hAnsi="Aptos" w:eastAsia="Aptos" w:cs="Aptos" w:asciiTheme="minorAscii" w:hAnsiTheme="minorAscii" w:eastAsiaTheme="minorAscii" w:cstheme="minorAscii"/>
        </w:rPr>
        <w:t xml:space="preserve"> </w:t>
      </w:r>
      <w:r w:rsidRPr="0579351E" w:rsidR="694029CE">
        <w:rPr>
          <w:rFonts w:ascii="Aptos" w:hAnsi="Aptos" w:eastAsia="Aptos" w:cs="Aptos" w:asciiTheme="minorAscii" w:hAnsiTheme="minorAscii" w:eastAsiaTheme="minorAscii" w:cstheme="minorAscii"/>
        </w:rPr>
        <w:t xml:space="preserve">A payment plan resolution is provided for Board review to streamline approval of homeowner payment plans, allowing management to act </w:t>
      </w:r>
      <w:r w:rsidRPr="0579351E" w:rsidR="694029CE">
        <w:rPr>
          <w:rFonts w:ascii="Aptos" w:hAnsi="Aptos" w:eastAsia="Aptos" w:cs="Aptos" w:asciiTheme="minorAscii" w:hAnsiTheme="minorAscii" w:eastAsiaTheme="minorAscii" w:cstheme="minorAscii"/>
        </w:rPr>
        <w:t>immediately</w:t>
      </w:r>
      <w:r w:rsidRPr="0579351E" w:rsidR="694029CE">
        <w:rPr>
          <w:rFonts w:ascii="Aptos" w:hAnsi="Aptos" w:eastAsia="Aptos" w:cs="Aptos" w:asciiTheme="minorAscii" w:hAnsiTheme="minorAscii" w:eastAsiaTheme="minorAscii" w:cstheme="minorAscii"/>
        </w:rPr>
        <w:t xml:space="preserve"> and reducing delays and late fees that can occur while awaiting monthly Board approval.</w:t>
      </w:r>
    </w:p>
    <w:p w:rsidR="4B6BC129" w:rsidP="0579351E" w:rsidRDefault="4B6BC129" w14:paraId="50BA2593" w14:textId="241E3451">
      <w:pPr>
        <w:pStyle w:val="ListNumber"/>
        <w:numPr>
          <w:ilvl w:val="0"/>
          <w:numId w:val="0"/>
        </w:numPr>
        <w:spacing w:before="40" w:beforeAutospacing="off"/>
        <w:ind w:left="540"/>
        <w:rPr>
          <w:rFonts w:ascii="Aptos" w:hAnsi="Aptos" w:eastAsia="Aptos" w:cs="Aptos" w:asciiTheme="minorAscii" w:hAnsiTheme="minorAscii" w:eastAsiaTheme="minorAscii" w:cstheme="minorAscii"/>
          <w:b w:val="0"/>
          <w:bCs w:val="0"/>
          <w:noProof w:val="0"/>
          <w:color w:val="000000" w:themeColor="text1" w:themeTint="FF" w:themeShade="FF"/>
          <w:sz w:val="21"/>
          <w:szCs w:val="21"/>
          <w:lang w:val="en-US"/>
        </w:rPr>
      </w:pPr>
      <w:r w:rsidRPr="0579351E" w:rsidR="4B6BC129">
        <w:rPr>
          <w:rFonts w:ascii="Aptos" w:hAnsi="Aptos" w:eastAsia="Aptos" w:cs="Aptos" w:asciiTheme="minorAscii" w:hAnsiTheme="minorAscii" w:eastAsiaTheme="minorAscii" w:cstheme="minorAscii"/>
          <w:b w:val="1"/>
          <w:bCs w:val="1"/>
          <w:sz w:val="21"/>
          <w:szCs w:val="21"/>
        </w:rPr>
        <w:t xml:space="preserve">Action </w:t>
      </w:r>
      <w:r w:rsidRPr="0579351E" w:rsidR="5FC32CC7">
        <w:rPr>
          <w:rFonts w:ascii="Aptos" w:hAnsi="Aptos" w:eastAsia="Aptos" w:cs="Aptos" w:asciiTheme="minorAscii" w:hAnsiTheme="minorAscii" w:eastAsiaTheme="minorAscii" w:cstheme="minorAscii"/>
          <w:b w:val="1"/>
          <w:bCs w:val="1"/>
          <w:sz w:val="21"/>
          <w:szCs w:val="21"/>
        </w:rPr>
        <w:t>Taken</w:t>
      </w:r>
      <w:r w:rsidRPr="0579351E" w:rsidR="1FF2FCCE">
        <w:rPr>
          <w:rFonts w:ascii="Aptos" w:hAnsi="Aptos" w:eastAsia="Aptos" w:cs="Aptos" w:asciiTheme="minorAscii" w:hAnsiTheme="minorAscii" w:eastAsiaTheme="minorAscii" w:cstheme="minorAscii"/>
          <w:b w:val="1"/>
          <w:bCs w:val="1"/>
          <w:sz w:val="21"/>
          <w:szCs w:val="21"/>
        </w:rPr>
        <w:t xml:space="preserve">: </w:t>
      </w:r>
      <w:r w:rsidRPr="0579351E" w:rsidR="3DFE95FE">
        <w:rPr>
          <w:rFonts w:ascii="Aptos" w:hAnsi="Aptos" w:eastAsia="Aptos" w:cs="Aptos" w:asciiTheme="minorAscii" w:hAnsiTheme="minorAscii" w:eastAsiaTheme="minorAscii" w:cstheme="minorAscii"/>
          <w:b w:val="0"/>
          <w:bCs w:val="0"/>
          <w:noProof w:val="0"/>
          <w:color w:val="000000" w:themeColor="text1" w:themeTint="FF" w:themeShade="FF"/>
          <w:sz w:val="21"/>
          <w:szCs w:val="21"/>
          <w:lang w:val="en-US"/>
        </w:rPr>
        <w:t>The</w:t>
      </w:r>
      <w:r w:rsidRPr="0579351E" w:rsidR="3DFE95FE">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 Board </w:t>
      </w:r>
      <w:r w:rsidRPr="0579351E" w:rsidR="3DFE95FE">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submitted</w:t>
      </w:r>
      <w:r w:rsidRPr="0579351E" w:rsidR="3DFE95FE">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 clarifying questions to HOACS. Responses are pending, and updated information will be presented once received.</w:t>
      </w:r>
    </w:p>
    <w:p w:rsidR="0579351E" w:rsidP="0579351E" w:rsidRDefault="0579351E" w14:paraId="01D61A41" w14:textId="5131DDEB">
      <w:pPr>
        <w:pStyle w:val="ListNumber"/>
        <w:numPr>
          <w:ilvl w:val="0"/>
          <w:numId w:val="0"/>
        </w:numPr>
        <w:spacing w:before="40" w:beforeAutospacing="off"/>
        <w:ind w:left="0"/>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p>
    <w:p w:rsidR="64F3C1F4" w:rsidP="0579351E" w:rsidRDefault="64F3C1F4" w14:paraId="6F8DD201" w14:textId="6B6BA5D3">
      <w:pPr>
        <w:pStyle w:val="ListNumber"/>
        <w:spacing w:before="40" w:beforeAutospacing="off"/>
        <w:rPr>
          <w:rFonts w:ascii="Aptos" w:hAnsi="Aptos" w:eastAsia="Aptos" w:cs="Aptos" w:asciiTheme="minorAscii" w:hAnsiTheme="minorAscii" w:eastAsiaTheme="minorAscii" w:cstheme="minorAscii"/>
          <w:noProof w:val="0"/>
          <w:color w:val="000000" w:themeColor="text1" w:themeTint="FF" w:themeShade="FF"/>
          <w:sz w:val="21"/>
          <w:szCs w:val="21"/>
          <w:lang w:val="en-US"/>
        </w:rPr>
      </w:pPr>
      <w:r w:rsidRPr="0579351E" w:rsidR="64F3C1F4">
        <w:rPr>
          <w:rFonts w:ascii="Aptos" w:hAnsi="Aptos" w:eastAsia="Aptos" w:cs="Aptos" w:asciiTheme="minorAscii" w:hAnsiTheme="minorAscii" w:eastAsiaTheme="minorAscii" w:cstheme="minorAscii"/>
          <w:b w:val="1"/>
          <w:bCs w:val="1"/>
        </w:rPr>
        <w:t xml:space="preserve">HOA </w:t>
      </w:r>
      <w:r w:rsidRPr="0579351E" w:rsidR="1ED149AA">
        <w:rPr>
          <w:rFonts w:ascii="Aptos" w:hAnsi="Aptos" w:eastAsia="Aptos" w:cs="Aptos" w:asciiTheme="minorAscii" w:hAnsiTheme="minorAscii" w:eastAsiaTheme="minorAscii" w:cstheme="minorAscii"/>
          <w:b w:val="1"/>
          <w:bCs w:val="1"/>
        </w:rPr>
        <w:t>Storm Drains</w:t>
      </w:r>
    </w:p>
    <w:p w:rsidR="23E6D7AD" w:rsidP="10557F40" w:rsidRDefault="23E6D7AD" w14:paraId="4DE103BC" w14:textId="07F0BB92">
      <w:pPr>
        <w:pStyle w:val="ListNumber"/>
        <w:numPr>
          <w:ilvl w:val="0"/>
          <w:numId w:val="0"/>
        </w:numPr>
        <w:ind w:left="540"/>
        <w:rPr>
          <w:rFonts w:ascii="Aptos" w:hAnsi="Aptos" w:eastAsia="游明朝"/>
          <w:noProof w:val="0"/>
          <w:color w:val="000000" w:themeColor="text1" w:themeTint="FF" w:themeShade="FF"/>
          <w:sz w:val="21"/>
          <w:szCs w:val="21"/>
          <w:lang w:val="en-US"/>
        </w:rPr>
      </w:pPr>
      <w:r w:rsidRPr="10557F40" w:rsidR="23E6D7AD">
        <w:rPr>
          <w:rFonts w:ascii="Aptos" w:hAnsi="Aptos" w:eastAsia="Aptos" w:cs="Aptos" w:asciiTheme="minorAscii" w:hAnsiTheme="minorAscii" w:eastAsiaTheme="minorAscii" w:cstheme="minorAscii"/>
          <w:b w:val="1"/>
          <w:bCs w:val="1"/>
          <w:noProof w:val="0"/>
          <w:color w:val="000000" w:themeColor="text1" w:themeTint="FF" w:themeShade="FF"/>
          <w:sz w:val="21"/>
          <w:szCs w:val="21"/>
          <w:lang w:val="en-US"/>
        </w:rPr>
        <w:t>Background</w:t>
      </w:r>
      <w:r w:rsidRPr="10557F40" w:rsidR="4A05AA79">
        <w:rPr>
          <w:rFonts w:ascii="Aptos" w:hAnsi="Aptos" w:eastAsia="Aptos" w:cs="Aptos" w:asciiTheme="minorAscii" w:hAnsiTheme="minorAscii" w:eastAsiaTheme="minorAscii" w:cstheme="minorAscii"/>
          <w:b w:val="1"/>
          <w:bCs w:val="1"/>
          <w:noProof w:val="0"/>
          <w:color w:val="000000" w:themeColor="text1" w:themeTint="FF" w:themeShade="FF"/>
          <w:sz w:val="21"/>
          <w:szCs w:val="21"/>
          <w:lang w:val="en-US"/>
        </w:rPr>
        <w:t xml:space="preserve">: </w:t>
      </w:r>
      <w:r w:rsidRPr="10557F40" w:rsidR="4A05AA79">
        <w:rPr>
          <w:rFonts w:ascii="Aptos" w:hAnsi="Aptos" w:eastAsia="Aptos" w:cs="Aptos" w:asciiTheme="minorAscii" w:hAnsiTheme="minorAscii" w:eastAsiaTheme="minorAscii" w:cstheme="minorAscii"/>
          <w:b w:val="0"/>
          <w:bCs w:val="0"/>
          <w:noProof w:val="0"/>
          <w:color w:val="000000" w:themeColor="text1" w:themeTint="FF" w:themeShade="FF"/>
          <w:sz w:val="21"/>
          <w:szCs w:val="21"/>
          <w:lang w:val="en-US"/>
        </w:rPr>
        <w:t>Pierce</w:t>
      </w:r>
      <w:r w:rsidRPr="10557F40" w:rsidR="23E6D7AD">
        <w:rPr>
          <w:rFonts w:ascii="Aptos" w:hAnsi="Aptos" w:eastAsia="Aptos" w:cs="Aptos" w:asciiTheme="minorAscii" w:hAnsiTheme="minorAscii" w:eastAsiaTheme="minorAscii" w:cstheme="minorAscii"/>
          <w:b w:val="0"/>
          <w:bCs w:val="0"/>
          <w:noProof w:val="0"/>
          <w:color w:val="000000" w:themeColor="text1" w:themeTint="FF" w:themeShade="FF"/>
          <w:sz w:val="21"/>
          <w:szCs w:val="21"/>
          <w:lang w:val="en-US"/>
        </w:rPr>
        <w:t xml:space="preserve"> </w:t>
      </w:r>
      <w:r w:rsidRPr="10557F40" w:rsidR="23E6D7AD">
        <w:rPr>
          <w:rFonts w:ascii="Aptos" w:hAnsi="Aptos" w:eastAsia="Aptos" w:cs="Aptos" w:asciiTheme="minorAscii" w:hAnsiTheme="minorAscii" w:eastAsiaTheme="minorAscii" w:cstheme="minorAscii"/>
          <w:noProof w:val="0"/>
          <w:color w:val="000000" w:themeColor="text1" w:themeTint="FF" w:themeShade="FF"/>
          <w:sz w:val="21"/>
          <w:szCs w:val="21"/>
          <w:lang w:val="en-US"/>
        </w:rPr>
        <w:t>County Planning &amp; Public Works completed their annual inspection of the</w:t>
      </w:r>
      <w:r w:rsidRPr="10557F40" w:rsidR="23E6D7AD">
        <w:rPr>
          <w:rFonts w:ascii="Aptos" w:hAnsi="Aptos" w:eastAsia="游明朝"/>
          <w:noProof w:val="0"/>
          <w:color w:val="000000" w:themeColor="text1" w:themeTint="FF" w:themeShade="FF"/>
          <w:sz w:val="21"/>
          <w:szCs w:val="21"/>
          <w:lang w:val="en-US"/>
        </w:rPr>
        <w:t xml:space="preserve"> HOA‑owned stormwater system. Last year, the HOA pumped 4–5 catch basins; however, this year’s full‑system inspection </w:t>
      </w:r>
      <w:r w:rsidRPr="10557F40" w:rsidR="23E6D7AD">
        <w:rPr>
          <w:rFonts w:ascii="Aptos" w:hAnsi="Aptos" w:eastAsia="游明朝"/>
          <w:noProof w:val="0"/>
          <w:color w:val="000000" w:themeColor="text1" w:themeTint="FF" w:themeShade="FF"/>
          <w:sz w:val="21"/>
          <w:szCs w:val="21"/>
          <w:lang w:val="en-US"/>
        </w:rPr>
        <w:t>identified</w:t>
      </w:r>
      <w:r w:rsidRPr="10557F40" w:rsidR="23E6D7AD">
        <w:rPr>
          <w:rFonts w:ascii="Aptos" w:hAnsi="Aptos" w:eastAsia="游明朝"/>
          <w:noProof w:val="0"/>
          <w:color w:val="000000" w:themeColor="text1" w:themeTint="FF" w:themeShade="FF"/>
          <w:sz w:val="21"/>
          <w:szCs w:val="21"/>
          <w:lang w:val="en-US"/>
        </w:rPr>
        <w:t xml:space="preserve"> a significantly higher maintenance need.</w:t>
      </w:r>
    </w:p>
    <w:p w:rsidR="23E6D7AD" w:rsidP="10557F40" w:rsidRDefault="23E6D7AD" w14:paraId="6548B34C" w14:textId="6056CF41">
      <w:pPr>
        <w:pStyle w:val="ListContinue"/>
        <w:ind w:left="540"/>
        <w:rPr>
          <w:rFonts w:ascii="Aptos" w:hAnsi="Aptos" w:eastAsia="游明朝"/>
          <w:b w:val="0"/>
          <w:bCs w:val="0"/>
          <w:noProof w:val="0"/>
          <w:color w:val="000000" w:themeColor="text1" w:themeTint="FF" w:themeShade="FF"/>
          <w:sz w:val="21"/>
          <w:szCs w:val="21"/>
          <w:lang w:val="en-US"/>
        </w:rPr>
      </w:pPr>
      <w:r w:rsidRPr="10557F40" w:rsidR="23E6D7AD">
        <w:rPr>
          <w:rFonts w:ascii="Aptos" w:hAnsi="Aptos" w:eastAsia="游明朝"/>
          <w:b w:val="0"/>
          <w:bCs w:val="0"/>
          <w:noProof w:val="0"/>
          <w:color w:val="000000" w:themeColor="text1" w:themeTint="FF" w:themeShade="FF"/>
          <w:sz w:val="21"/>
          <w:szCs w:val="21"/>
          <w:lang w:val="en-US"/>
        </w:rPr>
        <w:t>Inspection Findings:</w:t>
      </w:r>
    </w:p>
    <w:p w:rsidR="23E6D7AD" w:rsidP="0579351E" w:rsidRDefault="23E6D7AD" w14:paraId="618295B9" w14:textId="6555205A">
      <w:pPr>
        <w:pStyle w:val="ListContinue"/>
        <w:numPr>
          <w:ilvl w:val="0"/>
          <w:numId w:val="41"/>
        </w:numPr>
        <w:ind w:left="720"/>
        <w:rPr>
          <w:rFonts w:ascii="Aptos" w:hAnsi="Aptos" w:eastAsia="游明朝"/>
          <w:b w:val="0"/>
          <w:bCs w:val="0"/>
          <w:noProof w:val="0"/>
          <w:color w:val="000000" w:themeColor="text1" w:themeTint="FF" w:themeShade="FF"/>
          <w:sz w:val="21"/>
          <w:szCs w:val="21"/>
          <w:lang w:val="en-US"/>
        </w:rPr>
      </w:pPr>
      <w:r w:rsidRPr="0579351E" w:rsidR="23E6D7AD">
        <w:rPr>
          <w:rFonts w:ascii="Aptos" w:hAnsi="Aptos" w:eastAsia="游明朝"/>
          <w:b w:val="0"/>
          <w:bCs w:val="0"/>
          <w:noProof w:val="0"/>
          <w:color w:val="000000" w:themeColor="text1" w:themeTint="FF" w:themeShade="FF"/>
          <w:sz w:val="21"/>
          <w:szCs w:val="21"/>
          <w:lang w:val="en-US"/>
        </w:rPr>
        <w:t>5 catch basins</w:t>
      </w:r>
      <w:r w:rsidRPr="0579351E" w:rsidR="23E6D7AD">
        <w:rPr>
          <w:rFonts w:ascii="Aptos" w:hAnsi="Aptos" w:eastAsia="游明朝"/>
          <w:b w:val="0"/>
          <w:bCs w:val="0"/>
          <w:noProof w:val="0"/>
          <w:color w:val="000000" w:themeColor="text1" w:themeTint="FF" w:themeShade="FF"/>
          <w:sz w:val="21"/>
          <w:szCs w:val="21"/>
          <w:lang w:val="en-US"/>
        </w:rPr>
        <w:t xml:space="preserve"> have sediment levels exceeding </w:t>
      </w:r>
      <w:r w:rsidRPr="0579351E" w:rsidR="23E6D7AD">
        <w:rPr>
          <w:rFonts w:ascii="Aptos" w:hAnsi="Aptos" w:eastAsia="游明朝"/>
          <w:b w:val="0"/>
          <w:bCs w:val="0"/>
          <w:noProof w:val="0"/>
          <w:color w:val="000000" w:themeColor="text1" w:themeTint="FF" w:themeShade="FF"/>
          <w:sz w:val="21"/>
          <w:szCs w:val="21"/>
          <w:lang w:val="en-US"/>
        </w:rPr>
        <w:t>60% of sump depth</w:t>
      </w:r>
      <w:r w:rsidRPr="0579351E" w:rsidR="23E6D7AD">
        <w:rPr>
          <w:rFonts w:ascii="Aptos" w:hAnsi="Aptos" w:eastAsia="游明朝"/>
          <w:b w:val="0"/>
          <w:bCs w:val="0"/>
          <w:noProof w:val="0"/>
          <w:color w:val="000000" w:themeColor="text1" w:themeTint="FF" w:themeShade="FF"/>
          <w:sz w:val="21"/>
          <w:szCs w:val="21"/>
          <w:lang w:val="en-US"/>
        </w:rPr>
        <w:t xml:space="preserve"> and must be pumped by </w:t>
      </w:r>
      <w:r w:rsidRPr="0579351E" w:rsidR="23E6D7AD">
        <w:rPr>
          <w:rFonts w:ascii="Aptos" w:hAnsi="Aptos" w:eastAsia="游明朝"/>
          <w:b w:val="0"/>
          <w:bCs w:val="0"/>
          <w:noProof w:val="0"/>
          <w:color w:val="000000" w:themeColor="text1" w:themeTint="FF" w:themeShade="FF"/>
          <w:sz w:val="21"/>
          <w:szCs w:val="21"/>
          <w:lang w:val="en-US"/>
        </w:rPr>
        <w:t>7/27/2026</w:t>
      </w:r>
      <w:r w:rsidRPr="0579351E" w:rsidR="23E6D7AD">
        <w:rPr>
          <w:rFonts w:ascii="Aptos" w:hAnsi="Aptos" w:eastAsia="游明朝"/>
          <w:b w:val="0"/>
          <w:bCs w:val="0"/>
          <w:noProof w:val="0"/>
          <w:color w:val="000000" w:themeColor="text1" w:themeTint="FF" w:themeShade="FF"/>
          <w:sz w:val="21"/>
          <w:szCs w:val="21"/>
          <w:lang w:val="en-US"/>
        </w:rPr>
        <w:t>.</w:t>
      </w:r>
    </w:p>
    <w:p w:rsidR="23E6D7AD" w:rsidP="0579351E" w:rsidRDefault="23E6D7AD" w14:paraId="2715DB16" w14:textId="5AA20AD9">
      <w:pPr>
        <w:pStyle w:val="ListContinue"/>
        <w:numPr>
          <w:ilvl w:val="0"/>
          <w:numId w:val="41"/>
        </w:numPr>
        <w:ind w:left="720"/>
        <w:rPr>
          <w:rFonts w:ascii="Aptos" w:hAnsi="Aptos" w:eastAsia="游明朝"/>
          <w:b w:val="0"/>
          <w:bCs w:val="0"/>
          <w:noProof w:val="0"/>
          <w:color w:val="000000" w:themeColor="text1" w:themeTint="FF" w:themeShade="FF"/>
          <w:sz w:val="21"/>
          <w:szCs w:val="21"/>
          <w:lang w:val="en-US"/>
        </w:rPr>
      </w:pPr>
      <w:r w:rsidRPr="0579351E" w:rsidR="23E6D7AD">
        <w:rPr>
          <w:rFonts w:ascii="Aptos" w:hAnsi="Aptos" w:eastAsia="游明朝"/>
          <w:b w:val="0"/>
          <w:bCs w:val="0"/>
          <w:noProof w:val="0"/>
          <w:color w:val="000000" w:themeColor="text1" w:themeTint="FF" w:themeShade="FF"/>
          <w:sz w:val="21"/>
          <w:szCs w:val="21"/>
          <w:lang w:val="en-US"/>
        </w:rPr>
        <w:t xml:space="preserve">8 </w:t>
      </w:r>
      <w:r w:rsidRPr="0579351E" w:rsidR="23E6D7AD">
        <w:rPr>
          <w:rFonts w:ascii="Aptos" w:hAnsi="Aptos" w:eastAsia="游明朝"/>
          <w:b w:val="0"/>
          <w:bCs w:val="0"/>
          <w:noProof w:val="0"/>
          <w:color w:val="000000" w:themeColor="text1" w:themeTint="FF" w:themeShade="FF"/>
          <w:sz w:val="21"/>
          <w:szCs w:val="21"/>
          <w:lang w:val="en-US"/>
        </w:rPr>
        <w:t>additional</w:t>
      </w:r>
      <w:r w:rsidRPr="0579351E" w:rsidR="23E6D7AD">
        <w:rPr>
          <w:rFonts w:ascii="Aptos" w:hAnsi="Aptos" w:eastAsia="游明朝"/>
          <w:b w:val="0"/>
          <w:bCs w:val="0"/>
          <w:noProof w:val="0"/>
          <w:color w:val="000000" w:themeColor="text1" w:themeTint="FF" w:themeShade="FF"/>
          <w:sz w:val="21"/>
          <w:szCs w:val="21"/>
          <w:lang w:val="en-US"/>
        </w:rPr>
        <w:t xml:space="preserve"> catch basins</w:t>
      </w:r>
      <w:r w:rsidRPr="0579351E" w:rsidR="23E6D7AD">
        <w:rPr>
          <w:rFonts w:ascii="Aptos" w:hAnsi="Aptos" w:eastAsia="游明朝"/>
          <w:b w:val="0"/>
          <w:bCs w:val="0"/>
          <w:noProof w:val="0"/>
          <w:color w:val="000000" w:themeColor="text1" w:themeTint="FF" w:themeShade="FF"/>
          <w:sz w:val="21"/>
          <w:szCs w:val="21"/>
          <w:lang w:val="en-US"/>
        </w:rPr>
        <w:t xml:space="preserve"> have sediment levels approaching maintenance thresholds and are recommended for pumping.</w:t>
      </w:r>
    </w:p>
    <w:p w:rsidR="23E6D7AD" w:rsidP="0579351E" w:rsidRDefault="23E6D7AD" w14:paraId="627DD5A7" w14:textId="7DA62AD3">
      <w:pPr>
        <w:pStyle w:val="ListContinue"/>
        <w:numPr>
          <w:ilvl w:val="0"/>
          <w:numId w:val="41"/>
        </w:numPr>
        <w:ind w:left="720"/>
        <w:rPr>
          <w:rFonts w:ascii="Aptos" w:hAnsi="Aptos" w:eastAsia="游明朝"/>
          <w:b w:val="0"/>
          <w:bCs w:val="0"/>
          <w:noProof w:val="0"/>
          <w:color w:val="000000" w:themeColor="text1" w:themeTint="FF" w:themeShade="FF"/>
          <w:sz w:val="21"/>
          <w:szCs w:val="21"/>
          <w:lang w:val="en-US"/>
        </w:rPr>
      </w:pPr>
      <w:r w:rsidRPr="0579351E" w:rsidR="23E6D7AD">
        <w:rPr>
          <w:rFonts w:ascii="Aptos" w:hAnsi="Aptos" w:eastAsia="游明朝"/>
          <w:b w:val="0"/>
          <w:bCs w:val="0"/>
          <w:noProof w:val="0"/>
          <w:color w:val="000000" w:themeColor="text1" w:themeTint="FF" w:themeShade="FF"/>
          <w:sz w:val="21"/>
          <w:szCs w:val="21"/>
          <w:lang w:val="en-US"/>
        </w:rPr>
        <w:t xml:space="preserve">A total of </w:t>
      </w:r>
      <w:r w:rsidRPr="0579351E" w:rsidR="23E6D7AD">
        <w:rPr>
          <w:rFonts w:ascii="Aptos" w:hAnsi="Aptos" w:eastAsia="游明朝"/>
          <w:b w:val="0"/>
          <w:bCs w:val="0"/>
          <w:noProof w:val="0"/>
          <w:color w:val="000000" w:themeColor="text1" w:themeTint="FF" w:themeShade="FF"/>
          <w:sz w:val="21"/>
          <w:szCs w:val="21"/>
          <w:lang w:val="en-US"/>
        </w:rPr>
        <w:t>13 basins</w:t>
      </w:r>
      <w:r w:rsidRPr="0579351E" w:rsidR="23E6D7AD">
        <w:rPr>
          <w:rFonts w:ascii="Aptos" w:hAnsi="Aptos" w:eastAsia="游明朝"/>
          <w:b w:val="0"/>
          <w:bCs w:val="0"/>
          <w:noProof w:val="0"/>
          <w:color w:val="000000" w:themeColor="text1" w:themeTint="FF" w:themeShade="FF"/>
          <w:sz w:val="21"/>
          <w:szCs w:val="21"/>
          <w:lang w:val="en-US"/>
        </w:rPr>
        <w:t xml:space="preserve"> require servicing this cycle</w:t>
      </w:r>
      <w:r w:rsidRPr="0579351E" w:rsidR="48BAFBC5">
        <w:rPr>
          <w:rFonts w:ascii="Aptos" w:hAnsi="Aptos" w:eastAsia="游明朝"/>
          <w:b w:val="0"/>
          <w:bCs w:val="0"/>
          <w:noProof w:val="0"/>
          <w:color w:val="000000" w:themeColor="text1" w:themeTint="FF" w:themeShade="FF"/>
          <w:sz w:val="21"/>
          <w:szCs w:val="21"/>
          <w:lang w:val="en-US"/>
        </w:rPr>
        <w:t xml:space="preserve">, </w:t>
      </w:r>
      <w:r w:rsidRPr="0579351E" w:rsidR="23E6D7AD">
        <w:rPr>
          <w:rFonts w:ascii="Aptos" w:hAnsi="Aptos" w:eastAsia="游明朝"/>
          <w:b w:val="0"/>
          <w:bCs w:val="0"/>
          <w:noProof w:val="0"/>
          <w:color w:val="000000" w:themeColor="text1" w:themeTint="FF" w:themeShade="FF"/>
          <w:sz w:val="21"/>
          <w:szCs w:val="21"/>
          <w:lang w:val="en-US"/>
        </w:rPr>
        <w:t>far more than expected compared to last year.</w:t>
      </w:r>
    </w:p>
    <w:p w:rsidR="23E6D7AD" w:rsidP="10557F40" w:rsidRDefault="23E6D7AD" w14:paraId="62DD58EB" w14:textId="018BAFB8">
      <w:pPr>
        <w:pStyle w:val="ListContinue"/>
        <w:ind w:left="360"/>
        <w:rPr>
          <w:rFonts w:ascii="Aptos" w:hAnsi="Aptos" w:eastAsia="游明朝"/>
          <w:b w:val="0"/>
          <w:bCs w:val="0"/>
          <w:noProof w:val="0"/>
          <w:color w:val="000000" w:themeColor="text1" w:themeTint="FF" w:themeShade="FF"/>
          <w:sz w:val="21"/>
          <w:szCs w:val="21"/>
          <w:lang w:val="en-US"/>
        </w:rPr>
      </w:pPr>
      <w:r w:rsidRPr="10557F40" w:rsidR="23E6D7AD">
        <w:rPr>
          <w:rFonts w:ascii="Aptos" w:hAnsi="Aptos" w:eastAsia="游明朝"/>
          <w:b w:val="1"/>
          <w:bCs w:val="1"/>
          <w:noProof w:val="0"/>
          <w:color w:val="000000" w:themeColor="text1" w:themeTint="FF" w:themeShade="FF"/>
          <w:sz w:val="21"/>
          <w:szCs w:val="21"/>
          <w:lang w:val="en-US"/>
        </w:rPr>
        <w:t>Action Take</w:t>
      </w:r>
      <w:r w:rsidRPr="10557F40" w:rsidR="23E6D7AD">
        <w:rPr>
          <w:rFonts w:ascii="Aptos" w:hAnsi="Aptos" w:eastAsia="游明朝"/>
          <w:b w:val="1"/>
          <w:bCs w:val="1"/>
          <w:noProof w:val="0"/>
          <w:color w:val="000000" w:themeColor="text1" w:themeTint="FF" w:themeShade="FF"/>
          <w:sz w:val="21"/>
          <w:szCs w:val="21"/>
          <w:lang w:val="en-US"/>
        </w:rPr>
        <w:t>n</w:t>
      </w:r>
      <w:r w:rsidRPr="10557F40" w:rsidR="23E6D7AD">
        <w:rPr>
          <w:rFonts w:ascii="Aptos" w:hAnsi="Aptos" w:eastAsia="游明朝"/>
          <w:b w:val="0"/>
          <w:bCs w:val="0"/>
          <w:noProof w:val="0"/>
          <w:color w:val="000000" w:themeColor="text1" w:themeTint="FF" w:themeShade="FF"/>
          <w:sz w:val="21"/>
          <w:szCs w:val="21"/>
          <w:lang w:val="en-US"/>
        </w:rPr>
        <w:t>:</w:t>
      </w:r>
      <w:r w:rsidRPr="10557F40" w:rsidR="4859D1BD">
        <w:rPr>
          <w:rFonts w:ascii="Aptos" w:hAnsi="Aptos" w:eastAsia="游明朝"/>
          <w:b w:val="0"/>
          <w:bCs w:val="0"/>
          <w:noProof w:val="0"/>
          <w:color w:val="000000" w:themeColor="text1" w:themeTint="FF" w:themeShade="FF"/>
          <w:sz w:val="21"/>
          <w:szCs w:val="21"/>
          <w:lang w:val="en-US"/>
        </w:rPr>
        <w:t xml:space="preserve"> </w:t>
      </w:r>
      <w:r w:rsidRPr="10557F40" w:rsidR="23E6D7AD">
        <w:rPr>
          <w:rFonts w:ascii="Aptos" w:hAnsi="Aptos" w:eastAsia="游明朝"/>
          <w:b w:val="0"/>
          <w:bCs w:val="0"/>
          <w:noProof w:val="0"/>
          <w:color w:val="000000" w:themeColor="text1" w:themeTint="FF" w:themeShade="FF"/>
          <w:sz w:val="21"/>
          <w:szCs w:val="21"/>
          <w:lang w:val="en-US"/>
        </w:rPr>
        <w:t xml:space="preserve">Fred will </w:t>
      </w:r>
      <w:r w:rsidRPr="10557F40" w:rsidR="23E6D7AD">
        <w:rPr>
          <w:rFonts w:ascii="Aptos" w:hAnsi="Aptos" w:eastAsia="游明朝"/>
          <w:b w:val="0"/>
          <w:bCs w:val="0"/>
          <w:noProof w:val="0"/>
          <w:color w:val="000000" w:themeColor="text1" w:themeTint="FF" w:themeShade="FF"/>
          <w:sz w:val="21"/>
          <w:szCs w:val="21"/>
          <w:lang w:val="en-US"/>
        </w:rPr>
        <w:t>obtain bids</w:t>
      </w:r>
      <w:r w:rsidRPr="10557F40" w:rsidR="23E6D7AD">
        <w:rPr>
          <w:rFonts w:ascii="Aptos" w:hAnsi="Aptos" w:eastAsia="游明朝"/>
          <w:b w:val="0"/>
          <w:bCs w:val="0"/>
          <w:noProof w:val="0"/>
          <w:color w:val="000000" w:themeColor="text1" w:themeTint="FF" w:themeShade="FF"/>
          <w:sz w:val="21"/>
          <w:szCs w:val="21"/>
          <w:lang w:val="en-US"/>
        </w:rPr>
        <w:t xml:space="preserve"> for </w:t>
      </w:r>
      <w:r w:rsidRPr="10557F40" w:rsidR="7AF0175B">
        <w:rPr>
          <w:rFonts w:ascii="Aptos" w:hAnsi="Aptos" w:eastAsia="游明朝"/>
          <w:b w:val="0"/>
          <w:bCs w:val="0"/>
          <w:noProof w:val="0"/>
          <w:color w:val="000000" w:themeColor="text1" w:themeTint="FF" w:themeShade="FF"/>
          <w:sz w:val="21"/>
          <w:szCs w:val="21"/>
          <w:lang w:val="en-US"/>
        </w:rPr>
        <w:t>the work.</w:t>
      </w:r>
    </w:p>
    <w:p w:rsidR="0579351E" w:rsidP="0579351E" w:rsidRDefault="0579351E" w14:paraId="64C24358" w14:textId="0BAAC2DB">
      <w:pPr>
        <w:pStyle w:val="ListContinue"/>
        <w:ind w:left="360"/>
        <w:rPr>
          <w:rFonts w:ascii="Aptos" w:hAnsi="Aptos" w:eastAsia="游明朝"/>
          <w:b w:val="0"/>
          <w:bCs w:val="0"/>
          <w:noProof w:val="0"/>
          <w:color w:val="000000" w:themeColor="text1" w:themeTint="FF" w:themeShade="FF"/>
          <w:sz w:val="21"/>
          <w:szCs w:val="21"/>
          <w:lang w:val="en-US"/>
        </w:rPr>
      </w:pPr>
    </w:p>
    <w:p w:rsidR="00E13D5B" w:rsidP="00D522DB" w:rsidRDefault="00D522DB" w14:paraId="439A1D64" w14:textId="092B9232">
      <w:pPr>
        <w:pStyle w:val="Heading2"/>
      </w:pPr>
      <w:r>
        <w:t>Convene</w:t>
      </w:r>
      <w:r w:rsidR="00E94976">
        <w:t xml:space="preserve"> to Executive Session</w:t>
      </w:r>
      <w:r w:rsidR="009D4484">
        <w:t xml:space="preserve"> </w:t>
      </w:r>
    </w:p>
    <w:p w:rsidR="00E94976" w:rsidRDefault="00D522DB" w14:paraId="5C3F5275" w14:textId="1F18CF4B">
      <w:r>
        <w:t>N/A</w:t>
      </w:r>
    </w:p>
    <w:p w:rsidR="00E13D5B" w:rsidP="00D522DB" w:rsidRDefault="00E94976" w14:paraId="150A3E89" w14:textId="78071B39">
      <w:pPr>
        <w:pStyle w:val="Heading2"/>
      </w:pPr>
      <w:r>
        <w:t>Reconvene to Open Session</w:t>
      </w:r>
      <w:r w:rsidR="009D4484">
        <w:t xml:space="preserve"> </w:t>
      </w:r>
    </w:p>
    <w:p w:rsidRPr="00D522DB" w:rsidR="00D522DB" w:rsidP="00D522DB" w:rsidRDefault="00D522DB" w14:paraId="46ABA9D6" w14:textId="4F80B819">
      <w:r>
        <w:t>N/A</w:t>
      </w:r>
    </w:p>
    <w:p w:rsidR="00E13D5B" w:rsidRDefault="00E94976" w14:paraId="450DD613" w14:textId="77777777">
      <w:pPr>
        <w:pStyle w:val="Heading2"/>
      </w:pPr>
      <w:r w:rsidR="4B6BC129">
        <w:rPr/>
        <w:t>Adjournment</w:t>
      </w:r>
    </w:p>
    <w:p w:rsidR="1656A065" w:rsidP="0579351E" w:rsidRDefault="1656A065" w14:paraId="792EF00D" w14:textId="51900A55">
      <w:pPr>
        <w:spacing w:before="165" w:beforeAutospacing="off" w:after="150" w:afterAutospacing="off"/>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0579351E" w:rsidR="1656A065">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The meeting was adjourned at 6:54 PM.</w:t>
      </w:r>
    </w:p>
    <w:p w:rsidR="00E13D5B" w:rsidRDefault="00E94976" w14:paraId="5EC4C7F1" w14:textId="7616026A">
      <w:pPr>
        <w:pStyle w:val="Heading2"/>
      </w:pPr>
      <w:r w:rsidR="4B6BC129">
        <w:rPr/>
        <w:t>Next Board Meeting</w:t>
      </w:r>
    </w:p>
    <w:p w:rsidR="00E13D5B" w:rsidP="0579351E" w:rsidRDefault="00F00AEA" w14:paraId="2D1919B3" w14:textId="2C6CB553">
      <w:pPr>
        <w:spacing w:before="165" w:beforeAutospacing="off" w:after="150" w:afterAutospacing="off"/>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pPr>
      <w:r w:rsidRPr="0579351E" w:rsidR="12CBEF97">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The March meeting is rescheduled to Thursday, March 19, </w:t>
      </w:r>
      <w:r w:rsidRPr="0579351E" w:rsidR="12CBEF97">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2026</w:t>
      </w:r>
      <w:r w:rsidRPr="0579351E" w:rsidR="12CBEF97">
        <w:rPr>
          <w:rFonts w:ascii="Aptos" w:hAnsi="Aptos" w:eastAsia="Aptos" w:cs="Aptos" w:asciiTheme="minorAscii" w:hAnsiTheme="minorAscii" w:eastAsiaTheme="minorAscii" w:cstheme="minorAscii"/>
          <w:i w:val="0"/>
          <w:iCs w:val="0"/>
          <w:noProof w:val="0"/>
          <w:color w:val="000000" w:themeColor="text1" w:themeTint="FF" w:themeShade="FF"/>
          <w:sz w:val="21"/>
          <w:szCs w:val="21"/>
          <w:lang w:val="en-US"/>
        </w:rPr>
        <w:t xml:space="preserve"> at 6:00 PM at a Board member’s residence.</w:t>
      </w:r>
    </w:p>
    <w:p w:rsidR="00E13D5B" w:rsidP="0579351E" w:rsidRDefault="00F00AEA" w14:paraId="3E375233" w14:textId="7DC44184">
      <w:pPr>
        <w:rPr>
          <w:b w:val="1"/>
          <w:bCs w:val="1"/>
        </w:rPr>
      </w:pPr>
    </w:p>
    <w:sectPr w:rsidR="00E13D5B" w:rsidSect="008120AB">
      <w:headerReference w:type="default" r:id="rId11"/>
      <w:pgSz w:w="12240" w:h="15840" w:orient="portrait"/>
      <w:pgMar w:top="1440" w:right="1800" w:bottom="144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439" w:rsidP="00347C5D" w:rsidRDefault="00082439" w14:paraId="0CA74D97" w14:textId="77777777">
      <w:pPr>
        <w:spacing w:after="0" w:line="240" w:lineRule="auto"/>
      </w:pPr>
      <w:r>
        <w:separator/>
      </w:r>
    </w:p>
  </w:endnote>
  <w:endnote w:type="continuationSeparator" w:id="0">
    <w:p w:rsidR="00082439" w:rsidP="00347C5D" w:rsidRDefault="00082439" w14:paraId="1C75FD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439" w:rsidP="00347C5D" w:rsidRDefault="00082439" w14:paraId="64D23FE0" w14:textId="77777777">
      <w:pPr>
        <w:spacing w:after="0" w:line="240" w:lineRule="auto"/>
      </w:pPr>
      <w:r>
        <w:separator/>
      </w:r>
    </w:p>
  </w:footnote>
  <w:footnote w:type="continuationSeparator" w:id="0">
    <w:p w:rsidR="00082439" w:rsidP="00347C5D" w:rsidRDefault="00082439" w14:paraId="419583B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47C5D" w:rsidP="00347C5D" w:rsidRDefault="00347C5D" w14:paraId="38E117F8" w14:textId="7A78DA13">
    <w:pPr>
      <w:pStyle w:val="Header"/>
      <w:jc w:val="right"/>
    </w:pPr>
    <w:r>
      <w:rPr>
        <w:noProof/>
      </w:rPr>
      <w:drawing>
        <wp:inline distT="0" distB="0" distL="0" distR="0" wp14:anchorId="5A8CBC21" wp14:editId="3010499B">
          <wp:extent cx="1409700" cy="858539"/>
          <wp:effectExtent l="0" t="0" r="0" b="0"/>
          <wp:docPr id="44822511" name="Picture 1" descr="A few logos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2511" name="Picture 1" descr="A few logos of a company&#10;&#10;AI-generated content may be incorrect."/>
                  <pic:cNvPicPr/>
                </pic:nvPicPr>
                <pic:blipFill>
                  <a:blip r:embed="rId1"/>
                  <a:stretch>
                    <a:fillRect/>
                  </a:stretch>
                </pic:blipFill>
                <pic:spPr>
                  <a:xfrm>
                    <a:off x="0" y="0"/>
                    <a:ext cx="1419989" cy="8648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9">
    <w:nsid w:val="641637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229023f"/>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7">
    <w:nsid w:val="f41ce32"/>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6">
    <w:nsid w:val="132a5cce"/>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5">
    <w:nsid w:val="1f6838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070402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3">
    <w:nsid w:val="589969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9962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b28d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5d52ba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1fe43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2f635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540"/>
        </w:tabs>
        <w:ind w:left="54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70D309C"/>
    <w:multiLevelType w:val="multilevel"/>
    <w:tmpl w:val="3626B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41F0575"/>
    <w:multiLevelType w:val="multilevel"/>
    <w:tmpl w:val="F0580F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275C3E26"/>
    <w:multiLevelType w:val="multilevel"/>
    <w:tmpl w:val="FC30403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316D5687"/>
    <w:multiLevelType w:val="multilevel"/>
    <w:tmpl w:val="9BF8F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4E27D77"/>
    <w:multiLevelType w:val="multilevel"/>
    <w:tmpl w:val="370C165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3C00130C"/>
    <w:multiLevelType w:val="multilevel"/>
    <w:tmpl w:val="CCCC6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4801ECE"/>
    <w:multiLevelType w:val="hybridMultilevel"/>
    <w:tmpl w:val="128CC2D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7B06EA4"/>
    <w:multiLevelType w:val="multilevel"/>
    <w:tmpl w:val="924C06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99D552F"/>
    <w:multiLevelType w:val="multilevel"/>
    <w:tmpl w:val="4F0E3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D2F54CF"/>
    <w:multiLevelType w:val="multilevel"/>
    <w:tmpl w:val="AE3A5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3BC0F60"/>
    <w:multiLevelType w:val="hybridMultilevel"/>
    <w:tmpl w:val="2B6E7BAC"/>
    <w:lvl w:ilvl="0" w:tplc="4D32F54C">
      <w:numFmt w:val="bullet"/>
      <w:lvlText w:val="-"/>
      <w:lvlJc w:val="left"/>
      <w:pPr>
        <w:ind w:left="720" w:hanging="360"/>
      </w:pPr>
      <w:rPr>
        <w:rFonts w:hint="default" w:ascii="Aptos" w:hAnsi="Aptos"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AC746F4"/>
    <w:multiLevelType w:val="multilevel"/>
    <w:tmpl w:val="80408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B1A4686"/>
    <w:multiLevelType w:val="multilevel"/>
    <w:tmpl w:val="A1BC331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622E5161"/>
    <w:multiLevelType w:val="multilevel"/>
    <w:tmpl w:val="9AB0FA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2400745"/>
    <w:multiLevelType w:val="hybridMultilevel"/>
    <w:tmpl w:val="AAE6E5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43E65B3"/>
    <w:multiLevelType w:val="hybridMultilevel"/>
    <w:tmpl w:val="B1DE47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775C59B2"/>
    <w:multiLevelType w:val="hybridMultilevel"/>
    <w:tmpl w:val="7B98DF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77B7205"/>
    <w:multiLevelType w:val="multilevel"/>
    <w:tmpl w:val="E6F60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50">
    <w:abstractNumId w:val="39"/>
  </w:num>
  <w:num w:numId="49">
    <w:abstractNumId w:val="38"/>
  </w:num>
  <w:num w:numId="48">
    <w:abstractNumId w:val="37"/>
  </w:num>
  <w:num w:numId="47">
    <w:abstractNumId w:val="36"/>
  </w:num>
  <w:num w:numId="46">
    <w:abstractNumId w:val="35"/>
  </w:num>
  <w:num w:numId="45">
    <w:abstractNumId w:val="34"/>
  </w:num>
  <w:num w:numId="44">
    <w:abstractNumId w:val="33"/>
  </w:num>
  <w:num w:numId="43">
    <w:abstractNumId w:val="32"/>
  </w:num>
  <w:num w:numId="42">
    <w:abstractNumId w:val="31"/>
  </w:num>
  <w:num w:numId="41">
    <w:abstractNumId w:val="30"/>
  </w:num>
  <w:num w:numId="40">
    <w:abstractNumId w:val="29"/>
  </w:num>
  <w:num w:numId="39">
    <w:abstractNumId w:val="28"/>
  </w:num>
  <w:num w:numId="1" w16cid:durableId="756679920">
    <w:abstractNumId w:val="8"/>
  </w:num>
  <w:num w:numId="2" w16cid:durableId="2041078273">
    <w:abstractNumId w:val="6"/>
  </w:num>
  <w:num w:numId="3" w16cid:durableId="338823239">
    <w:abstractNumId w:val="5"/>
  </w:num>
  <w:num w:numId="4" w16cid:durableId="627978921">
    <w:abstractNumId w:val="4"/>
  </w:num>
  <w:num w:numId="5" w16cid:durableId="855775201">
    <w:abstractNumId w:val="7"/>
  </w:num>
  <w:num w:numId="6" w16cid:durableId="343747733">
    <w:abstractNumId w:val="3"/>
  </w:num>
  <w:num w:numId="7" w16cid:durableId="1509443538">
    <w:abstractNumId w:val="2"/>
  </w:num>
  <w:num w:numId="8" w16cid:durableId="613052499">
    <w:abstractNumId w:val="1"/>
  </w:num>
  <w:num w:numId="9" w16cid:durableId="635989113">
    <w:abstractNumId w:val="0"/>
  </w:num>
  <w:num w:numId="10" w16cid:durableId="1206481997">
    <w:abstractNumId w:val="10"/>
  </w:num>
  <w:num w:numId="11" w16cid:durableId="1943293191">
    <w:abstractNumId w:val="10"/>
  </w:num>
  <w:num w:numId="12" w16cid:durableId="1076561167">
    <w:abstractNumId w:val="10"/>
  </w:num>
  <w:num w:numId="13" w16cid:durableId="1280527942">
    <w:abstractNumId w:val="10"/>
  </w:num>
  <w:num w:numId="14" w16cid:durableId="719593375">
    <w:abstractNumId w:val="10"/>
  </w:num>
  <w:num w:numId="15" w16cid:durableId="1814717712">
    <w:abstractNumId w:val="10"/>
  </w:num>
  <w:num w:numId="16" w16cid:durableId="1001271987">
    <w:abstractNumId w:val="10"/>
  </w:num>
  <w:num w:numId="17" w16cid:durableId="1788352372">
    <w:abstractNumId w:val="10"/>
  </w:num>
  <w:num w:numId="18" w16cid:durableId="1962880306">
    <w:abstractNumId w:val="10"/>
  </w:num>
  <w:num w:numId="19" w16cid:durableId="680595260">
    <w:abstractNumId w:val="10"/>
  </w:num>
  <w:num w:numId="20" w16cid:durableId="1466922848">
    <w:abstractNumId w:val="7"/>
    <w:lvlOverride w:ilvl="0"/>
  </w:num>
  <w:num w:numId="21" w16cid:durableId="1099835932">
    <w:abstractNumId w:val="20"/>
  </w:num>
  <w:num w:numId="22" w16cid:durableId="1174764905">
    <w:abstractNumId w:val="26"/>
  </w:num>
  <w:num w:numId="23" w16cid:durableId="733891230">
    <w:abstractNumId w:val="16"/>
  </w:num>
  <w:num w:numId="24" w16cid:durableId="942424344">
    <w:abstractNumId w:val="23"/>
  </w:num>
  <w:num w:numId="25" w16cid:durableId="261500065">
    <w:abstractNumId w:val="9"/>
  </w:num>
  <w:num w:numId="26" w16cid:durableId="501823516">
    <w:abstractNumId w:val="21"/>
  </w:num>
  <w:num w:numId="27" w16cid:durableId="230164442">
    <w:abstractNumId w:val="17"/>
  </w:num>
  <w:num w:numId="28" w16cid:durableId="1883787468">
    <w:abstractNumId w:val="19"/>
  </w:num>
  <w:num w:numId="29" w16cid:durableId="788672295">
    <w:abstractNumId w:val="27"/>
  </w:num>
  <w:num w:numId="30" w16cid:durableId="1478721102">
    <w:abstractNumId w:val="13"/>
  </w:num>
  <w:num w:numId="31" w16cid:durableId="655642893">
    <w:abstractNumId w:val="15"/>
  </w:num>
  <w:num w:numId="32" w16cid:durableId="1652713456">
    <w:abstractNumId w:val="12"/>
  </w:num>
  <w:num w:numId="33" w16cid:durableId="1376850630">
    <w:abstractNumId w:val="11"/>
  </w:num>
  <w:num w:numId="34" w16cid:durableId="1830174771">
    <w:abstractNumId w:val="22"/>
  </w:num>
  <w:num w:numId="35" w16cid:durableId="758873274">
    <w:abstractNumId w:val="14"/>
  </w:num>
  <w:num w:numId="36" w16cid:durableId="388695669">
    <w:abstractNumId w:val="18"/>
  </w:num>
  <w:num w:numId="37" w16cid:durableId="245920571">
    <w:abstractNumId w:val="25"/>
  </w:num>
  <w:num w:numId="38" w16cid:durableId="1046031374">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DDF"/>
    <w:rsid w:val="00082439"/>
    <w:rsid w:val="000B1C95"/>
    <w:rsid w:val="000E195E"/>
    <w:rsid w:val="00126984"/>
    <w:rsid w:val="00126C87"/>
    <w:rsid w:val="00133A9B"/>
    <w:rsid w:val="0015074B"/>
    <w:rsid w:val="0015398E"/>
    <w:rsid w:val="00226C9D"/>
    <w:rsid w:val="0029639D"/>
    <w:rsid w:val="002D2FEB"/>
    <w:rsid w:val="00326F90"/>
    <w:rsid w:val="00346401"/>
    <w:rsid w:val="00347C5D"/>
    <w:rsid w:val="0037338A"/>
    <w:rsid w:val="00563EDF"/>
    <w:rsid w:val="0059035F"/>
    <w:rsid w:val="00644EB7"/>
    <w:rsid w:val="006553B1"/>
    <w:rsid w:val="006B30B3"/>
    <w:rsid w:val="00703A0D"/>
    <w:rsid w:val="00741757"/>
    <w:rsid w:val="008105A5"/>
    <w:rsid w:val="008120AB"/>
    <w:rsid w:val="00821C28"/>
    <w:rsid w:val="00862C62"/>
    <w:rsid w:val="00897ADB"/>
    <w:rsid w:val="008C512F"/>
    <w:rsid w:val="00931D78"/>
    <w:rsid w:val="00981BD4"/>
    <w:rsid w:val="009D2C55"/>
    <w:rsid w:val="009D4484"/>
    <w:rsid w:val="00A16BEC"/>
    <w:rsid w:val="00A62B53"/>
    <w:rsid w:val="00AA1D8D"/>
    <w:rsid w:val="00B0177B"/>
    <w:rsid w:val="00B1DE42"/>
    <w:rsid w:val="00B47730"/>
    <w:rsid w:val="00B58D95"/>
    <w:rsid w:val="00B97F6A"/>
    <w:rsid w:val="00C3306C"/>
    <w:rsid w:val="00C37BA6"/>
    <w:rsid w:val="00C56709"/>
    <w:rsid w:val="00CB0664"/>
    <w:rsid w:val="00CC56FA"/>
    <w:rsid w:val="00D522DB"/>
    <w:rsid w:val="00DC69BF"/>
    <w:rsid w:val="00DE0F25"/>
    <w:rsid w:val="00E13D5B"/>
    <w:rsid w:val="00E47550"/>
    <w:rsid w:val="00E82598"/>
    <w:rsid w:val="00E94976"/>
    <w:rsid w:val="00E976A1"/>
    <w:rsid w:val="00F00AEA"/>
    <w:rsid w:val="00F33862"/>
    <w:rsid w:val="00FC34B0"/>
    <w:rsid w:val="00FC693F"/>
    <w:rsid w:val="00FE4BBF"/>
    <w:rsid w:val="012C7619"/>
    <w:rsid w:val="01C5D83A"/>
    <w:rsid w:val="02AE7DFA"/>
    <w:rsid w:val="02D2A47D"/>
    <w:rsid w:val="03B32296"/>
    <w:rsid w:val="03C22844"/>
    <w:rsid w:val="042914FE"/>
    <w:rsid w:val="04DFDC58"/>
    <w:rsid w:val="0579351E"/>
    <w:rsid w:val="062C5907"/>
    <w:rsid w:val="08085080"/>
    <w:rsid w:val="09BA2886"/>
    <w:rsid w:val="0A6C76D5"/>
    <w:rsid w:val="0A7EE877"/>
    <w:rsid w:val="0AAC3707"/>
    <w:rsid w:val="0AB4D667"/>
    <w:rsid w:val="0B25B1DF"/>
    <w:rsid w:val="0B94B4CD"/>
    <w:rsid w:val="0CE77914"/>
    <w:rsid w:val="0D033902"/>
    <w:rsid w:val="0D625A88"/>
    <w:rsid w:val="0F5BFA68"/>
    <w:rsid w:val="0F5D8340"/>
    <w:rsid w:val="0F7F7C28"/>
    <w:rsid w:val="10557F40"/>
    <w:rsid w:val="1106E41A"/>
    <w:rsid w:val="12780E8C"/>
    <w:rsid w:val="12CBEF97"/>
    <w:rsid w:val="14913DD6"/>
    <w:rsid w:val="151B3B88"/>
    <w:rsid w:val="163F5F92"/>
    <w:rsid w:val="1656A065"/>
    <w:rsid w:val="177C6E1E"/>
    <w:rsid w:val="1949E31A"/>
    <w:rsid w:val="1AC4CCCF"/>
    <w:rsid w:val="1B77368B"/>
    <w:rsid w:val="1E94D390"/>
    <w:rsid w:val="1EA41333"/>
    <w:rsid w:val="1ED149AA"/>
    <w:rsid w:val="1FD2F631"/>
    <w:rsid w:val="1FF2FCCE"/>
    <w:rsid w:val="20DD935E"/>
    <w:rsid w:val="22CB2639"/>
    <w:rsid w:val="230752E6"/>
    <w:rsid w:val="23E6D7AD"/>
    <w:rsid w:val="257F62EB"/>
    <w:rsid w:val="26F6E0C7"/>
    <w:rsid w:val="273CCEA3"/>
    <w:rsid w:val="28E92F95"/>
    <w:rsid w:val="294BF6E2"/>
    <w:rsid w:val="29E1E3B6"/>
    <w:rsid w:val="29E46542"/>
    <w:rsid w:val="29F59A0D"/>
    <w:rsid w:val="2AAF357A"/>
    <w:rsid w:val="2C875CA9"/>
    <w:rsid w:val="2D877EBC"/>
    <w:rsid w:val="2E920062"/>
    <w:rsid w:val="2FE1663B"/>
    <w:rsid w:val="30478AC5"/>
    <w:rsid w:val="308F1068"/>
    <w:rsid w:val="30A48492"/>
    <w:rsid w:val="32249813"/>
    <w:rsid w:val="333BB7E6"/>
    <w:rsid w:val="333F6867"/>
    <w:rsid w:val="334170CF"/>
    <w:rsid w:val="3411BBFE"/>
    <w:rsid w:val="349E6ADD"/>
    <w:rsid w:val="34B482B4"/>
    <w:rsid w:val="34F29A5A"/>
    <w:rsid w:val="3521E477"/>
    <w:rsid w:val="369C8550"/>
    <w:rsid w:val="3821213C"/>
    <w:rsid w:val="3828A9A9"/>
    <w:rsid w:val="3874C3CF"/>
    <w:rsid w:val="39A5F313"/>
    <w:rsid w:val="3A6192A6"/>
    <w:rsid w:val="3B053E7E"/>
    <w:rsid w:val="3CFB445E"/>
    <w:rsid w:val="3D3527A8"/>
    <w:rsid w:val="3D40214B"/>
    <w:rsid w:val="3DFE95FE"/>
    <w:rsid w:val="3E3158A3"/>
    <w:rsid w:val="41611776"/>
    <w:rsid w:val="427210A9"/>
    <w:rsid w:val="42FF5120"/>
    <w:rsid w:val="4326D285"/>
    <w:rsid w:val="44667A49"/>
    <w:rsid w:val="44A01858"/>
    <w:rsid w:val="458B030F"/>
    <w:rsid w:val="4859D1BD"/>
    <w:rsid w:val="48BAFBC5"/>
    <w:rsid w:val="48E99504"/>
    <w:rsid w:val="49F59952"/>
    <w:rsid w:val="4A05AA79"/>
    <w:rsid w:val="4ADC7468"/>
    <w:rsid w:val="4B6BC129"/>
    <w:rsid w:val="4C8341B9"/>
    <w:rsid w:val="4C9DC238"/>
    <w:rsid w:val="4CF1151D"/>
    <w:rsid w:val="4D070B64"/>
    <w:rsid w:val="4FC8703C"/>
    <w:rsid w:val="5121677B"/>
    <w:rsid w:val="538C382C"/>
    <w:rsid w:val="5722C44E"/>
    <w:rsid w:val="58237548"/>
    <w:rsid w:val="5828E08E"/>
    <w:rsid w:val="597F9A1A"/>
    <w:rsid w:val="5B15F7D8"/>
    <w:rsid w:val="5CAAD1BE"/>
    <w:rsid w:val="5D64601A"/>
    <w:rsid w:val="5DAA4F78"/>
    <w:rsid w:val="5ED89FD4"/>
    <w:rsid w:val="5F785CB4"/>
    <w:rsid w:val="5F93D3A2"/>
    <w:rsid w:val="5FC32CC7"/>
    <w:rsid w:val="5FD95C03"/>
    <w:rsid w:val="61267E68"/>
    <w:rsid w:val="61692C7C"/>
    <w:rsid w:val="61C0D914"/>
    <w:rsid w:val="622DA06C"/>
    <w:rsid w:val="63201E0E"/>
    <w:rsid w:val="63CA2A5A"/>
    <w:rsid w:val="646FE409"/>
    <w:rsid w:val="64F3C1F4"/>
    <w:rsid w:val="666B2F31"/>
    <w:rsid w:val="679D1C54"/>
    <w:rsid w:val="6920E33A"/>
    <w:rsid w:val="694029CE"/>
    <w:rsid w:val="69671659"/>
    <w:rsid w:val="6984B7E0"/>
    <w:rsid w:val="69DF056A"/>
    <w:rsid w:val="69FBBBE7"/>
    <w:rsid w:val="6C3B376A"/>
    <w:rsid w:val="6C6D1B69"/>
    <w:rsid w:val="6C8D4137"/>
    <w:rsid w:val="6CDF8AAE"/>
    <w:rsid w:val="6D46D61B"/>
    <w:rsid w:val="6D664440"/>
    <w:rsid w:val="6D77B05E"/>
    <w:rsid w:val="6D803174"/>
    <w:rsid w:val="6E3073CF"/>
    <w:rsid w:val="6F4DB045"/>
    <w:rsid w:val="70C688BB"/>
    <w:rsid w:val="7138A85C"/>
    <w:rsid w:val="723D0066"/>
    <w:rsid w:val="7301E52D"/>
    <w:rsid w:val="755305E8"/>
    <w:rsid w:val="76F08305"/>
    <w:rsid w:val="780DCD89"/>
    <w:rsid w:val="78F48D90"/>
    <w:rsid w:val="7AF0175B"/>
    <w:rsid w:val="7B580A53"/>
    <w:rsid w:val="7D864D97"/>
    <w:rsid w:val="7D892254"/>
    <w:rsid w:val="7DC36C31"/>
    <w:rsid w:val="7DCD0EF6"/>
    <w:rsid w:val="7F415C14"/>
    <w:rsid w:val="7FEC9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94131"/>
  <w14:defaultImageDpi w14:val="300"/>
  <w15:docId w15:val="{25E20EBD-B52D-48F4-B8B6-50FC008D52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6C87"/>
  </w:style>
  <w:style w:type="paragraph" w:styleId="Heading1">
    <w:name w:val="heading 1"/>
    <w:basedOn w:val="Normal"/>
    <w:next w:val="Normal"/>
    <w:link w:val="Heading1Char"/>
    <w:uiPriority w:val="9"/>
    <w:qFormat/>
    <w:rsid w:val="00126C87"/>
    <w:pPr>
      <w:keepNext/>
      <w:keepLines/>
      <w:pBdr>
        <w:bottom w:val="single" w:color="3494BA" w:themeColor="accent1" w:sz="4" w:space="1"/>
      </w:pBdr>
      <w:spacing w:before="400" w:after="40" w:line="240" w:lineRule="auto"/>
      <w:outlineLvl w:val="0"/>
    </w:pPr>
    <w:rPr>
      <w:rFonts w:asciiTheme="majorHAnsi" w:hAnsiTheme="majorHAnsi" w:eastAsiaTheme="majorEastAsia" w:cstheme="majorBidi"/>
      <w:color w:val="276E8B" w:themeColor="accent1" w:themeShade="BF"/>
      <w:sz w:val="36"/>
      <w:szCs w:val="36"/>
    </w:rPr>
  </w:style>
  <w:style w:type="paragraph" w:styleId="Heading2">
    <w:name w:val="heading 2"/>
    <w:basedOn w:val="Normal"/>
    <w:next w:val="Normal"/>
    <w:link w:val="Heading2Char"/>
    <w:uiPriority w:val="9"/>
    <w:unhideWhenUsed/>
    <w:qFormat/>
    <w:rsid w:val="00126C87"/>
    <w:pPr>
      <w:keepNext/>
      <w:keepLines/>
      <w:spacing w:before="160" w:after="0" w:line="240" w:lineRule="auto"/>
      <w:outlineLvl w:val="1"/>
    </w:pPr>
    <w:rPr>
      <w:rFonts w:asciiTheme="majorHAnsi" w:hAnsiTheme="majorHAnsi" w:eastAsiaTheme="majorEastAsia" w:cstheme="majorBidi"/>
      <w:color w:val="276E8B" w:themeColor="accent1" w:themeShade="BF"/>
      <w:sz w:val="28"/>
      <w:szCs w:val="28"/>
    </w:rPr>
  </w:style>
  <w:style w:type="paragraph" w:styleId="Heading3">
    <w:name w:val="heading 3"/>
    <w:basedOn w:val="Normal"/>
    <w:next w:val="Normal"/>
    <w:link w:val="Heading3Char"/>
    <w:uiPriority w:val="9"/>
    <w:unhideWhenUsed/>
    <w:qFormat/>
    <w:rsid w:val="00126C87"/>
    <w:pPr>
      <w:keepNext/>
      <w:keepLines/>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26C87"/>
    <w:pPr>
      <w:keepNext/>
      <w:keepLines/>
      <w:spacing w:before="80" w:after="0"/>
      <w:outlineLvl w:val="3"/>
    </w:pPr>
    <w:rPr>
      <w:rFonts w:asciiTheme="majorHAnsi" w:hAnsiTheme="majorHAnsi" w:eastAsiaTheme="majorEastAsia" w:cstheme="majorBidi"/>
      <w:sz w:val="24"/>
      <w:szCs w:val="24"/>
    </w:rPr>
  </w:style>
  <w:style w:type="paragraph" w:styleId="Heading5">
    <w:name w:val="heading 5"/>
    <w:basedOn w:val="Normal"/>
    <w:next w:val="Normal"/>
    <w:link w:val="Heading5Char"/>
    <w:uiPriority w:val="9"/>
    <w:semiHidden/>
    <w:unhideWhenUsed/>
    <w:qFormat/>
    <w:rsid w:val="00126C87"/>
    <w:pPr>
      <w:keepNext/>
      <w:keepLines/>
      <w:spacing w:before="80" w:after="0"/>
      <w:outlineLvl w:val="4"/>
    </w:pPr>
    <w:rPr>
      <w:rFonts w:asciiTheme="majorHAnsi" w:hAnsiTheme="majorHAnsi" w:eastAsiaTheme="majorEastAsia" w:cstheme="majorBidi"/>
      <w:i/>
      <w:iCs/>
      <w:sz w:val="22"/>
      <w:szCs w:val="22"/>
    </w:rPr>
  </w:style>
  <w:style w:type="paragraph" w:styleId="Heading6">
    <w:name w:val="heading 6"/>
    <w:basedOn w:val="Normal"/>
    <w:next w:val="Normal"/>
    <w:link w:val="Heading6Char"/>
    <w:uiPriority w:val="9"/>
    <w:semiHidden/>
    <w:unhideWhenUsed/>
    <w:qFormat/>
    <w:rsid w:val="00126C87"/>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126C87"/>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126C87"/>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126C87"/>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126C87"/>
    <w:pPr>
      <w:spacing w:after="0" w:line="240" w:lineRule="auto"/>
    </w:pPr>
  </w:style>
  <w:style w:type="character" w:styleId="Heading1Char" w:customStyle="1">
    <w:name w:val="Heading 1 Char"/>
    <w:basedOn w:val="DefaultParagraphFont"/>
    <w:link w:val="Heading1"/>
    <w:uiPriority w:val="9"/>
    <w:rsid w:val="00126C87"/>
    <w:rPr>
      <w:rFonts w:asciiTheme="majorHAnsi" w:hAnsiTheme="majorHAnsi" w:eastAsiaTheme="majorEastAsia" w:cstheme="majorBidi"/>
      <w:color w:val="276E8B" w:themeColor="accent1" w:themeShade="BF"/>
      <w:sz w:val="36"/>
      <w:szCs w:val="36"/>
    </w:rPr>
  </w:style>
  <w:style w:type="character" w:styleId="Heading2Char" w:customStyle="1">
    <w:name w:val="Heading 2 Char"/>
    <w:basedOn w:val="DefaultParagraphFont"/>
    <w:link w:val="Heading2"/>
    <w:uiPriority w:val="9"/>
    <w:rsid w:val="00126C87"/>
    <w:rPr>
      <w:rFonts w:asciiTheme="majorHAnsi" w:hAnsiTheme="majorHAnsi" w:eastAsiaTheme="majorEastAsia" w:cstheme="majorBidi"/>
      <w:color w:val="276E8B" w:themeColor="accent1" w:themeShade="BF"/>
      <w:sz w:val="28"/>
      <w:szCs w:val="28"/>
    </w:rPr>
  </w:style>
  <w:style w:type="character" w:styleId="Heading3Char" w:customStyle="1">
    <w:name w:val="Heading 3 Char"/>
    <w:basedOn w:val="DefaultParagraphFont"/>
    <w:link w:val="Heading3"/>
    <w:uiPriority w:val="9"/>
    <w:rsid w:val="00126C87"/>
    <w:rPr>
      <w:rFonts w:asciiTheme="majorHAnsi" w:hAnsiTheme="majorHAnsi" w:eastAsiaTheme="majorEastAsia" w:cstheme="majorBidi"/>
      <w:color w:val="404040" w:themeColor="text1" w:themeTint="BF"/>
      <w:sz w:val="26"/>
      <w:szCs w:val="26"/>
    </w:rPr>
  </w:style>
  <w:style w:type="paragraph" w:styleId="Title">
    <w:name w:val="Title"/>
    <w:basedOn w:val="Normal"/>
    <w:next w:val="Normal"/>
    <w:link w:val="TitleChar"/>
    <w:uiPriority w:val="10"/>
    <w:qFormat/>
    <w:rsid w:val="00126C87"/>
    <w:pPr>
      <w:spacing w:after="0" w:line="240" w:lineRule="auto"/>
      <w:contextualSpacing/>
    </w:pPr>
    <w:rPr>
      <w:rFonts w:asciiTheme="majorHAnsi" w:hAnsiTheme="majorHAnsi" w:eastAsiaTheme="majorEastAsia" w:cstheme="majorBidi"/>
      <w:color w:val="276E8B" w:themeColor="accent1" w:themeShade="BF"/>
      <w:spacing w:val="-7"/>
      <w:sz w:val="80"/>
      <w:szCs w:val="80"/>
    </w:rPr>
  </w:style>
  <w:style w:type="character" w:styleId="TitleChar" w:customStyle="1">
    <w:name w:val="Title Char"/>
    <w:basedOn w:val="DefaultParagraphFont"/>
    <w:link w:val="Title"/>
    <w:uiPriority w:val="10"/>
    <w:rsid w:val="00126C87"/>
    <w:rPr>
      <w:rFonts w:asciiTheme="majorHAnsi" w:hAnsiTheme="majorHAnsi" w:eastAsiaTheme="majorEastAsia" w:cstheme="majorBidi"/>
      <w:color w:val="276E8B" w:themeColor="accent1" w:themeShade="BF"/>
      <w:spacing w:val="-7"/>
      <w:sz w:val="80"/>
      <w:szCs w:val="80"/>
    </w:rPr>
  </w:style>
  <w:style w:type="paragraph" w:styleId="Subtitle">
    <w:name w:val="Subtitle"/>
    <w:basedOn w:val="Normal"/>
    <w:next w:val="Normal"/>
    <w:link w:val="SubtitleChar"/>
    <w:uiPriority w:val="11"/>
    <w:qFormat/>
    <w:rsid w:val="00126C87"/>
    <w:pPr>
      <w:numPr>
        <w:ilvl w:val="1"/>
      </w:numPr>
      <w:spacing w:after="240" w:line="240" w:lineRule="auto"/>
    </w:pPr>
    <w:rPr>
      <w:rFonts w:asciiTheme="majorHAnsi" w:hAnsiTheme="majorHAnsi" w:eastAsiaTheme="majorEastAsia" w:cstheme="majorBidi"/>
      <w:color w:val="404040" w:themeColor="text1" w:themeTint="BF"/>
      <w:sz w:val="30"/>
      <w:szCs w:val="30"/>
    </w:rPr>
  </w:style>
  <w:style w:type="character" w:styleId="SubtitleChar" w:customStyle="1">
    <w:name w:val="Subtitle Char"/>
    <w:basedOn w:val="DefaultParagraphFont"/>
    <w:link w:val="Subtitle"/>
    <w:uiPriority w:val="11"/>
    <w:rsid w:val="00126C87"/>
    <w:rPr>
      <w:rFonts w:asciiTheme="majorHAnsi" w:hAnsiTheme="majorHAnsi" w:eastAsiaTheme="majorEastAsia" w:cstheme="majorBidi"/>
      <w:color w:val="404040" w:themeColor="text1" w:themeTint="BF"/>
      <w:sz w:val="30"/>
      <w:szCs w:val="30"/>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126C87"/>
    <w:pPr>
      <w:spacing w:before="240" w:after="240" w:line="252" w:lineRule="auto"/>
      <w:ind w:left="864" w:right="864"/>
      <w:jc w:val="center"/>
    </w:pPr>
    <w:rPr>
      <w:i/>
      <w:iCs/>
    </w:rPr>
  </w:style>
  <w:style w:type="character" w:styleId="QuoteChar" w:customStyle="1">
    <w:name w:val="Quote Char"/>
    <w:basedOn w:val="DefaultParagraphFont"/>
    <w:link w:val="Quote"/>
    <w:uiPriority w:val="29"/>
    <w:rsid w:val="00126C87"/>
    <w:rPr>
      <w:i/>
      <w:iCs/>
    </w:rPr>
  </w:style>
  <w:style w:type="character" w:styleId="Heading4Char" w:customStyle="1">
    <w:name w:val="Heading 4 Char"/>
    <w:basedOn w:val="DefaultParagraphFont"/>
    <w:link w:val="Heading4"/>
    <w:uiPriority w:val="9"/>
    <w:semiHidden/>
    <w:rsid w:val="00126C87"/>
    <w:rPr>
      <w:rFonts w:asciiTheme="majorHAnsi" w:hAnsiTheme="majorHAnsi" w:eastAsiaTheme="majorEastAsia" w:cstheme="majorBidi"/>
      <w:sz w:val="24"/>
      <w:szCs w:val="24"/>
    </w:rPr>
  </w:style>
  <w:style w:type="character" w:styleId="Heading5Char" w:customStyle="1">
    <w:name w:val="Heading 5 Char"/>
    <w:basedOn w:val="DefaultParagraphFont"/>
    <w:link w:val="Heading5"/>
    <w:uiPriority w:val="9"/>
    <w:semiHidden/>
    <w:rsid w:val="00126C87"/>
    <w:rPr>
      <w:rFonts w:asciiTheme="majorHAnsi" w:hAnsiTheme="majorHAnsi" w:eastAsiaTheme="majorEastAsia" w:cstheme="majorBidi"/>
      <w:i/>
      <w:iCs/>
      <w:sz w:val="22"/>
      <w:szCs w:val="22"/>
    </w:rPr>
  </w:style>
  <w:style w:type="character" w:styleId="Heading6Char" w:customStyle="1">
    <w:name w:val="Heading 6 Char"/>
    <w:basedOn w:val="DefaultParagraphFont"/>
    <w:link w:val="Heading6"/>
    <w:uiPriority w:val="9"/>
    <w:semiHidden/>
    <w:rsid w:val="00126C87"/>
    <w:rPr>
      <w:rFonts w:asciiTheme="majorHAnsi" w:hAnsiTheme="majorHAnsi" w:eastAsiaTheme="majorEastAsia" w:cstheme="majorBidi"/>
      <w:color w:val="595959" w:themeColor="text1" w:themeTint="A6"/>
    </w:rPr>
  </w:style>
  <w:style w:type="character" w:styleId="Heading7Char" w:customStyle="1">
    <w:name w:val="Heading 7 Char"/>
    <w:basedOn w:val="DefaultParagraphFont"/>
    <w:link w:val="Heading7"/>
    <w:uiPriority w:val="9"/>
    <w:semiHidden/>
    <w:rsid w:val="00126C87"/>
    <w:rPr>
      <w:rFonts w:asciiTheme="majorHAnsi" w:hAnsiTheme="majorHAnsi" w:eastAsiaTheme="majorEastAsia" w:cstheme="majorBidi"/>
      <w:i/>
      <w:iCs/>
      <w:color w:val="595959" w:themeColor="text1" w:themeTint="A6"/>
    </w:rPr>
  </w:style>
  <w:style w:type="character" w:styleId="Heading8Char" w:customStyle="1">
    <w:name w:val="Heading 8 Char"/>
    <w:basedOn w:val="DefaultParagraphFont"/>
    <w:link w:val="Heading8"/>
    <w:uiPriority w:val="9"/>
    <w:semiHidden/>
    <w:rsid w:val="00126C87"/>
    <w:rPr>
      <w:rFonts w:asciiTheme="majorHAnsi" w:hAnsiTheme="majorHAnsi" w:eastAsiaTheme="majorEastAsia" w:cstheme="majorBidi"/>
      <w:smallCaps/>
      <w:color w:val="595959" w:themeColor="text1" w:themeTint="A6"/>
    </w:rPr>
  </w:style>
  <w:style w:type="character" w:styleId="Heading9Char" w:customStyle="1">
    <w:name w:val="Heading 9 Char"/>
    <w:basedOn w:val="DefaultParagraphFont"/>
    <w:link w:val="Heading9"/>
    <w:uiPriority w:val="9"/>
    <w:semiHidden/>
    <w:rsid w:val="00126C87"/>
    <w:rPr>
      <w:rFonts w:asciiTheme="majorHAnsi" w:hAnsiTheme="majorHAnsi" w:eastAsiaTheme="majorEastAsia" w:cstheme="majorBidi"/>
      <w:i/>
      <w:iCs/>
      <w:smallCaps/>
      <w:color w:val="595959" w:themeColor="text1" w:themeTint="A6"/>
    </w:rPr>
  </w:style>
  <w:style w:type="paragraph" w:styleId="Caption">
    <w:name w:val="caption"/>
    <w:basedOn w:val="Normal"/>
    <w:next w:val="Normal"/>
    <w:uiPriority w:val="35"/>
    <w:semiHidden/>
    <w:unhideWhenUsed/>
    <w:qFormat/>
    <w:rsid w:val="00126C87"/>
    <w:pPr>
      <w:spacing w:line="240" w:lineRule="auto"/>
    </w:pPr>
    <w:rPr>
      <w:b/>
      <w:bCs/>
      <w:color w:val="404040" w:themeColor="text1" w:themeTint="BF"/>
      <w:sz w:val="20"/>
      <w:szCs w:val="20"/>
    </w:rPr>
  </w:style>
  <w:style w:type="character" w:styleId="Strong">
    <w:name w:val="Strong"/>
    <w:basedOn w:val="DefaultParagraphFont"/>
    <w:uiPriority w:val="22"/>
    <w:qFormat/>
    <w:rsid w:val="00126C87"/>
    <w:rPr>
      <w:b/>
      <w:bCs/>
    </w:rPr>
  </w:style>
  <w:style w:type="character" w:styleId="Emphasis">
    <w:name w:val="Emphasis"/>
    <w:basedOn w:val="DefaultParagraphFont"/>
    <w:uiPriority w:val="20"/>
    <w:qFormat/>
    <w:rsid w:val="00126C87"/>
    <w:rPr>
      <w:i/>
      <w:iCs/>
    </w:rPr>
  </w:style>
  <w:style w:type="paragraph" w:styleId="IntenseQuote">
    <w:name w:val="Intense Quote"/>
    <w:basedOn w:val="Normal"/>
    <w:next w:val="Normal"/>
    <w:link w:val="IntenseQuoteChar"/>
    <w:uiPriority w:val="30"/>
    <w:qFormat/>
    <w:rsid w:val="00126C87"/>
    <w:pPr>
      <w:spacing w:before="100" w:beforeAutospacing="1" w:after="240"/>
      <w:ind w:left="864" w:right="864"/>
      <w:jc w:val="center"/>
    </w:pPr>
    <w:rPr>
      <w:rFonts w:asciiTheme="majorHAnsi" w:hAnsiTheme="majorHAnsi" w:eastAsiaTheme="majorEastAsia" w:cstheme="majorBidi"/>
      <w:color w:val="3494BA" w:themeColor="accent1"/>
      <w:sz w:val="28"/>
      <w:szCs w:val="28"/>
    </w:rPr>
  </w:style>
  <w:style w:type="character" w:styleId="IntenseQuoteChar" w:customStyle="1">
    <w:name w:val="Intense Quote Char"/>
    <w:basedOn w:val="DefaultParagraphFont"/>
    <w:link w:val="IntenseQuote"/>
    <w:uiPriority w:val="30"/>
    <w:rsid w:val="00126C87"/>
    <w:rPr>
      <w:rFonts w:asciiTheme="majorHAnsi" w:hAnsiTheme="majorHAnsi" w:eastAsiaTheme="majorEastAsia" w:cstheme="majorBidi"/>
      <w:color w:val="3494BA" w:themeColor="accent1"/>
      <w:sz w:val="28"/>
      <w:szCs w:val="28"/>
    </w:rPr>
  </w:style>
  <w:style w:type="character" w:styleId="SubtleEmphasis">
    <w:name w:val="Subtle Emphasis"/>
    <w:basedOn w:val="DefaultParagraphFont"/>
    <w:uiPriority w:val="19"/>
    <w:qFormat/>
    <w:rsid w:val="00126C87"/>
    <w:rPr>
      <w:i/>
      <w:iCs/>
      <w:color w:val="595959" w:themeColor="text1" w:themeTint="A6"/>
    </w:rPr>
  </w:style>
  <w:style w:type="character" w:styleId="IntenseEmphasis">
    <w:name w:val="Intense Emphasis"/>
    <w:basedOn w:val="DefaultParagraphFont"/>
    <w:uiPriority w:val="21"/>
    <w:qFormat/>
    <w:rsid w:val="00126C87"/>
    <w:rPr>
      <w:b/>
      <w:bCs/>
      <w:i/>
      <w:iCs/>
    </w:rPr>
  </w:style>
  <w:style w:type="character" w:styleId="SubtleReference">
    <w:name w:val="Subtle Reference"/>
    <w:basedOn w:val="DefaultParagraphFont"/>
    <w:uiPriority w:val="31"/>
    <w:qFormat/>
    <w:rsid w:val="00126C87"/>
    <w:rPr>
      <w:smallCaps/>
      <w:color w:val="404040" w:themeColor="text1" w:themeTint="BF"/>
    </w:rPr>
  </w:style>
  <w:style w:type="character" w:styleId="IntenseReference">
    <w:name w:val="Intense Reference"/>
    <w:basedOn w:val="DefaultParagraphFont"/>
    <w:uiPriority w:val="32"/>
    <w:qFormat/>
    <w:rsid w:val="00126C87"/>
    <w:rPr>
      <w:b/>
      <w:bCs/>
      <w:smallCaps/>
      <w:u w:val="single"/>
    </w:rPr>
  </w:style>
  <w:style w:type="character" w:styleId="BookTitle">
    <w:name w:val="Book Title"/>
    <w:basedOn w:val="DefaultParagraphFont"/>
    <w:uiPriority w:val="33"/>
    <w:qFormat/>
    <w:rsid w:val="00126C87"/>
    <w:rPr>
      <w:b/>
      <w:bCs/>
      <w:smallCaps/>
    </w:rPr>
  </w:style>
  <w:style w:type="paragraph" w:styleId="TOCHeading">
    <w:name w:val="TOC Heading"/>
    <w:basedOn w:val="Heading1"/>
    <w:next w:val="Normal"/>
    <w:uiPriority w:val="39"/>
    <w:semiHidden/>
    <w:unhideWhenUsed/>
    <w:qFormat/>
    <w:rsid w:val="00126C87"/>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76E8B" w:themeColor="accent1" w:themeShade="BF"/>
    </w:rPr>
    <w:tblPr>
      <w:tblStyleRowBandSize w:val="1"/>
      <w:tblStyleColBandSize w:val="1"/>
      <w:tblBorders>
        <w:top w:val="single" w:color="3494BA" w:themeColor="accent1" w:sz="8" w:space="0"/>
        <w:bottom w:val="single" w:color="3494BA" w:themeColor="accent1" w:sz="8" w:space="0"/>
      </w:tblBorders>
    </w:tblPr>
    <w:tblStylePr w:type="firstRow">
      <w:pPr>
        <w:spacing w:before="0" w:after="0" w:line="240" w:lineRule="auto"/>
      </w:pPr>
      <w:rPr>
        <w:b/>
        <w:bCs/>
      </w:rPr>
      <w:tblPr/>
      <w:tcPr>
        <w:tcBorders>
          <w:top w:val="single" w:color="3494BA" w:themeColor="accent1" w:sz="8" w:space="0"/>
          <w:left w:val="nil"/>
          <w:bottom w:val="single" w:color="3494BA" w:themeColor="accent1" w:sz="8" w:space="0"/>
          <w:right w:val="nil"/>
          <w:insideH w:val="nil"/>
          <w:insideV w:val="nil"/>
        </w:tcBorders>
      </w:tcPr>
    </w:tblStylePr>
    <w:tblStylePr w:type="lastRow">
      <w:pPr>
        <w:spacing w:before="0" w:after="0" w:line="240" w:lineRule="auto"/>
      </w:pPr>
      <w:rPr>
        <w:b/>
        <w:bCs/>
      </w:rPr>
      <w:tblPr/>
      <w:tcPr>
        <w:tcBorders>
          <w:top w:val="single" w:color="3494BA" w:themeColor="accent1" w:sz="8" w:space="0"/>
          <w:left w:val="nil"/>
          <w:bottom w:val="single" w:color="3494BA"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rsid w:val="00FC693F"/>
    <w:pPr>
      <w:spacing w:after="0" w:line="240" w:lineRule="auto"/>
    </w:pPr>
    <w:rPr>
      <w:color w:val="398E98" w:themeColor="accent2" w:themeShade="BF"/>
    </w:rPr>
    <w:tblPr>
      <w:tblStyleRowBandSize w:val="1"/>
      <w:tblStyleColBandSize w:val="1"/>
      <w:tblBorders>
        <w:top w:val="single" w:color="58B6C0" w:themeColor="accent2" w:sz="8" w:space="0"/>
        <w:bottom w:val="single" w:color="58B6C0" w:themeColor="accent2" w:sz="8" w:space="0"/>
      </w:tblBorders>
    </w:tblPr>
    <w:tblStylePr w:type="firstRow">
      <w:pPr>
        <w:spacing w:before="0" w:after="0" w:line="240" w:lineRule="auto"/>
      </w:pPr>
      <w:rPr>
        <w:b/>
        <w:bCs/>
      </w:rPr>
      <w:tblPr/>
      <w:tcPr>
        <w:tcBorders>
          <w:top w:val="single" w:color="58B6C0" w:themeColor="accent2" w:sz="8" w:space="0"/>
          <w:left w:val="nil"/>
          <w:bottom w:val="single" w:color="58B6C0" w:themeColor="accent2" w:sz="8" w:space="0"/>
          <w:right w:val="nil"/>
          <w:insideH w:val="nil"/>
          <w:insideV w:val="nil"/>
        </w:tcBorders>
      </w:tcPr>
    </w:tblStylePr>
    <w:tblStylePr w:type="lastRow">
      <w:pPr>
        <w:spacing w:before="0" w:after="0" w:line="240" w:lineRule="auto"/>
      </w:pPr>
      <w:rPr>
        <w:b/>
        <w:bCs/>
      </w:rPr>
      <w:tblPr/>
      <w:tcPr>
        <w:tcBorders>
          <w:top w:val="single" w:color="58B6C0" w:themeColor="accent2" w:sz="8" w:space="0"/>
          <w:left w:val="nil"/>
          <w:bottom w:val="single" w:color="58B6C0"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rsid w:val="00FC693F"/>
    <w:pPr>
      <w:spacing w:after="0" w:line="240" w:lineRule="auto"/>
    </w:pPr>
    <w:rPr>
      <w:color w:val="4A9A82" w:themeColor="accent3" w:themeShade="BF"/>
    </w:rPr>
    <w:tblPr>
      <w:tblStyleRowBandSize w:val="1"/>
      <w:tblStyleColBandSize w:val="1"/>
      <w:tblBorders>
        <w:top w:val="single" w:color="75BDA7" w:themeColor="accent3" w:sz="8" w:space="0"/>
        <w:bottom w:val="single" w:color="75BDA7" w:themeColor="accent3" w:sz="8" w:space="0"/>
      </w:tblBorders>
    </w:tblPr>
    <w:tblStylePr w:type="firstRow">
      <w:pPr>
        <w:spacing w:before="0" w:after="0" w:line="240" w:lineRule="auto"/>
      </w:pPr>
      <w:rPr>
        <w:b/>
        <w:bCs/>
      </w:rPr>
      <w:tblPr/>
      <w:tcPr>
        <w:tcBorders>
          <w:top w:val="single" w:color="75BDA7" w:themeColor="accent3" w:sz="8" w:space="0"/>
          <w:left w:val="nil"/>
          <w:bottom w:val="single" w:color="75BDA7" w:themeColor="accent3" w:sz="8" w:space="0"/>
          <w:right w:val="nil"/>
          <w:insideH w:val="nil"/>
          <w:insideV w:val="nil"/>
        </w:tcBorders>
      </w:tcPr>
    </w:tblStylePr>
    <w:tblStylePr w:type="lastRow">
      <w:pPr>
        <w:spacing w:before="0" w:after="0" w:line="240" w:lineRule="auto"/>
      </w:pPr>
      <w:rPr>
        <w:b/>
        <w:bCs/>
      </w:rPr>
      <w:tblPr/>
      <w:tcPr>
        <w:tcBorders>
          <w:top w:val="single" w:color="75BDA7" w:themeColor="accent3" w:sz="8" w:space="0"/>
          <w:left w:val="nil"/>
          <w:bottom w:val="single" w:color="75BDA7"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rsid w:val="00FC693F"/>
    <w:pPr>
      <w:spacing w:after="0" w:line="240" w:lineRule="auto"/>
    </w:pPr>
    <w:rPr>
      <w:color w:val="5A696A" w:themeColor="accent4" w:themeShade="BF"/>
    </w:rPr>
    <w:tblPr>
      <w:tblStyleRowBandSize w:val="1"/>
      <w:tblStyleColBandSize w:val="1"/>
      <w:tblBorders>
        <w:top w:val="single" w:color="7A8C8E" w:themeColor="accent4" w:sz="8" w:space="0"/>
        <w:bottom w:val="single" w:color="7A8C8E" w:themeColor="accent4" w:sz="8" w:space="0"/>
      </w:tblBorders>
    </w:tblPr>
    <w:tblStylePr w:type="firstRow">
      <w:pPr>
        <w:spacing w:before="0" w:after="0" w:line="240" w:lineRule="auto"/>
      </w:pPr>
      <w:rPr>
        <w:b/>
        <w:bCs/>
      </w:rPr>
      <w:tblPr/>
      <w:tcPr>
        <w:tcBorders>
          <w:top w:val="single" w:color="7A8C8E" w:themeColor="accent4" w:sz="8" w:space="0"/>
          <w:left w:val="nil"/>
          <w:bottom w:val="single" w:color="7A8C8E" w:themeColor="accent4" w:sz="8" w:space="0"/>
          <w:right w:val="nil"/>
          <w:insideH w:val="nil"/>
          <w:insideV w:val="nil"/>
        </w:tcBorders>
      </w:tcPr>
    </w:tblStylePr>
    <w:tblStylePr w:type="lastRow">
      <w:pPr>
        <w:spacing w:before="0" w:after="0" w:line="240" w:lineRule="auto"/>
      </w:pPr>
      <w:rPr>
        <w:b/>
        <w:bCs/>
      </w:rPr>
      <w:tblPr/>
      <w:tcPr>
        <w:tcBorders>
          <w:top w:val="single" w:color="7A8C8E" w:themeColor="accent4" w:sz="8" w:space="0"/>
          <w:left w:val="nil"/>
          <w:bottom w:val="single" w:color="7A8C8E"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rsid w:val="00FC693F"/>
    <w:pPr>
      <w:spacing w:after="0" w:line="240" w:lineRule="auto"/>
    </w:pPr>
    <w:rPr>
      <w:color w:val="578793" w:themeColor="accent5" w:themeShade="BF"/>
    </w:rPr>
    <w:tblPr>
      <w:tblStyleRowBandSize w:val="1"/>
      <w:tblStyleColBandSize w:val="1"/>
      <w:tblBorders>
        <w:top w:val="single" w:color="84ACB6" w:themeColor="accent5" w:sz="8" w:space="0"/>
        <w:bottom w:val="single" w:color="84ACB6" w:themeColor="accent5" w:sz="8" w:space="0"/>
      </w:tblBorders>
    </w:tblPr>
    <w:tblStylePr w:type="firstRow">
      <w:pPr>
        <w:spacing w:before="0" w:after="0" w:line="240" w:lineRule="auto"/>
      </w:pPr>
      <w:rPr>
        <w:b/>
        <w:bCs/>
      </w:rPr>
      <w:tblPr/>
      <w:tcPr>
        <w:tcBorders>
          <w:top w:val="single" w:color="84ACB6" w:themeColor="accent5" w:sz="8" w:space="0"/>
          <w:left w:val="nil"/>
          <w:bottom w:val="single" w:color="84ACB6" w:themeColor="accent5" w:sz="8" w:space="0"/>
          <w:right w:val="nil"/>
          <w:insideH w:val="nil"/>
          <w:insideV w:val="nil"/>
        </w:tcBorders>
      </w:tcPr>
    </w:tblStylePr>
    <w:tblStylePr w:type="lastRow">
      <w:pPr>
        <w:spacing w:before="0" w:after="0" w:line="240" w:lineRule="auto"/>
      </w:pPr>
      <w:rPr>
        <w:b/>
        <w:bCs/>
      </w:rPr>
      <w:tblPr/>
      <w:tcPr>
        <w:tcBorders>
          <w:top w:val="single" w:color="84ACB6" w:themeColor="accent5" w:sz="8" w:space="0"/>
          <w:left w:val="nil"/>
          <w:bottom w:val="single" w:color="84ACB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rsid w:val="00FC693F"/>
    <w:pPr>
      <w:spacing w:after="0" w:line="240" w:lineRule="auto"/>
    </w:pPr>
    <w:rPr>
      <w:color w:val="1C6194" w:themeColor="accent6" w:themeShade="BF"/>
    </w:rPr>
    <w:tblPr>
      <w:tblStyleRowBandSize w:val="1"/>
      <w:tblStyleColBandSize w:val="1"/>
      <w:tblBorders>
        <w:top w:val="single" w:color="2683C6" w:themeColor="accent6" w:sz="8" w:space="0"/>
        <w:bottom w:val="single" w:color="2683C6" w:themeColor="accent6" w:sz="8" w:space="0"/>
      </w:tblBorders>
    </w:tblPr>
    <w:tblStylePr w:type="firstRow">
      <w:pPr>
        <w:spacing w:before="0" w:after="0" w:line="240" w:lineRule="auto"/>
      </w:pPr>
      <w:rPr>
        <w:b/>
        <w:bCs/>
      </w:rPr>
      <w:tblPr/>
      <w:tcPr>
        <w:tcBorders>
          <w:top w:val="single" w:color="2683C6" w:themeColor="accent6" w:sz="8" w:space="0"/>
          <w:left w:val="nil"/>
          <w:bottom w:val="single" w:color="2683C6" w:themeColor="accent6" w:sz="8" w:space="0"/>
          <w:right w:val="nil"/>
          <w:insideH w:val="nil"/>
          <w:insideV w:val="nil"/>
        </w:tcBorders>
      </w:tcPr>
    </w:tblStylePr>
    <w:tblStylePr w:type="lastRow">
      <w:pPr>
        <w:spacing w:before="0" w:after="0" w:line="240" w:lineRule="auto"/>
      </w:pPr>
      <w:rPr>
        <w:b/>
        <w:bCs/>
      </w:rPr>
      <w:tblPr/>
      <w:tcPr>
        <w:tcBorders>
          <w:top w:val="single" w:color="2683C6" w:themeColor="accent6" w:sz="8" w:space="0"/>
          <w:left w:val="nil"/>
          <w:bottom w:val="single" w:color="2683C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3494BA" w:themeColor="accent1" w:sz="8" w:space="0"/>
        <w:left w:val="single" w:color="3494BA" w:themeColor="accent1" w:sz="8" w:space="0"/>
        <w:bottom w:val="single" w:color="3494BA" w:themeColor="accent1" w:sz="8" w:space="0"/>
        <w:right w:val="single" w:color="3494BA" w:themeColor="accent1" w:sz="8" w:space="0"/>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color="3494BA" w:themeColor="accent1" w:sz="6" w:space="0"/>
          <w:left w:val="single" w:color="3494BA" w:themeColor="accent1" w:sz="8" w:space="0"/>
          <w:bottom w:val="single" w:color="3494BA" w:themeColor="accent1" w:sz="8" w:space="0"/>
          <w:right w:val="single" w:color="3494BA" w:themeColor="accent1" w:sz="8" w:space="0"/>
        </w:tcBorders>
      </w:tcPr>
    </w:tblStylePr>
    <w:tblStylePr w:type="firstCol">
      <w:rPr>
        <w:b/>
        <w:bCs/>
      </w:rPr>
    </w:tblStylePr>
    <w:tblStylePr w:type="lastCol">
      <w:rPr>
        <w:b/>
        <w:bCs/>
      </w:rPr>
    </w:tblStylePr>
    <w:tblStylePr w:type="band1Vert">
      <w:tblPr/>
      <w:tcPr>
        <w:tcBorders>
          <w:top w:val="single" w:color="3494BA" w:themeColor="accent1" w:sz="8" w:space="0"/>
          <w:left w:val="single" w:color="3494BA" w:themeColor="accent1" w:sz="8" w:space="0"/>
          <w:bottom w:val="single" w:color="3494BA" w:themeColor="accent1" w:sz="8" w:space="0"/>
          <w:right w:val="single" w:color="3494BA" w:themeColor="accent1" w:sz="8" w:space="0"/>
        </w:tcBorders>
      </w:tcPr>
    </w:tblStylePr>
    <w:tblStylePr w:type="band1Horz">
      <w:tblPr/>
      <w:tcPr>
        <w:tcBorders>
          <w:top w:val="single" w:color="3494BA" w:themeColor="accent1" w:sz="8" w:space="0"/>
          <w:left w:val="single" w:color="3494BA" w:themeColor="accent1" w:sz="8" w:space="0"/>
          <w:bottom w:val="single" w:color="3494BA" w:themeColor="accent1" w:sz="8" w:space="0"/>
          <w:right w:val="single" w:color="3494BA"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58B6C0" w:themeColor="accent2" w:sz="8" w:space="0"/>
        <w:left w:val="single" w:color="58B6C0" w:themeColor="accent2" w:sz="8" w:space="0"/>
        <w:bottom w:val="single" w:color="58B6C0" w:themeColor="accent2" w:sz="8" w:space="0"/>
        <w:right w:val="single" w:color="58B6C0" w:themeColor="accent2" w:sz="8" w:space="0"/>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color="58B6C0" w:themeColor="accent2" w:sz="6" w:space="0"/>
          <w:left w:val="single" w:color="58B6C0" w:themeColor="accent2" w:sz="8" w:space="0"/>
          <w:bottom w:val="single" w:color="58B6C0" w:themeColor="accent2" w:sz="8" w:space="0"/>
          <w:right w:val="single" w:color="58B6C0" w:themeColor="accent2" w:sz="8" w:space="0"/>
        </w:tcBorders>
      </w:tcPr>
    </w:tblStylePr>
    <w:tblStylePr w:type="firstCol">
      <w:rPr>
        <w:b/>
        <w:bCs/>
      </w:rPr>
    </w:tblStylePr>
    <w:tblStylePr w:type="lastCol">
      <w:rPr>
        <w:b/>
        <w:bCs/>
      </w:rPr>
    </w:tblStylePr>
    <w:tblStylePr w:type="band1Vert">
      <w:tblPr/>
      <w:tcPr>
        <w:tcBorders>
          <w:top w:val="single" w:color="58B6C0" w:themeColor="accent2" w:sz="8" w:space="0"/>
          <w:left w:val="single" w:color="58B6C0" w:themeColor="accent2" w:sz="8" w:space="0"/>
          <w:bottom w:val="single" w:color="58B6C0" w:themeColor="accent2" w:sz="8" w:space="0"/>
          <w:right w:val="single" w:color="58B6C0" w:themeColor="accent2" w:sz="8" w:space="0"/>
        </w:tcBorders>
      </w:tcPr>
    </w:tblStylePr>
    <w:tblStylePr w:type="band1Horz">
      <w:tblPr/>
      <w:tcPr>
        <w:tcBorders>
          <w:top w:val="single" w:color="58B6C0" w:themeColor="accent2" w:sz="8" w:space="0"/>
          <w:left w:val="single" w:color="58B6C0" w:themeColor="accent2" w:sz="8" w:space="0"/>
          <w:bottom w:val="single" w:color="58B6C0" w:themeColor="accent2" w:sz="8" w:space="0"/>
          <w:right w:val="single" w:color="58B6C0"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75BDA7" w:themeColor="accent3" w:sz="8" w:space="0"/>
        <w:left w:val="single" w:color="75BDA7" w:themeColor="accent3" w:sz="8" w:space="0"/>
        <w:bottom w:val="single" w:color="75BDA7" w:themeColor="accent3" w:sz="8" w:space="0"/>
        <w:right w:val="single" w:color="75BDA7" w:themeColor="accent3" w:sz="8" w:space="0"/>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color="75BDA7" w:themeColor="accent3" w:sz="6" w:space="0"/>
          <w:left w:val="single" w:color="75BDA7" w:themeColor="accent3" w:sz="8" w:space="0"/>
          <w:bottom w:val="single" w:color="75BDA7" w:themeColor="accent3" w:sz="8" w:space="0"/>
          <w:right w:val="single" w:color="75BDA7" w:themeColor="accent3" w:sz="8" w:space="0"/>
        </w:tcBorders>
      </w:tcPr>
    </w:tblStylePr>
    <w:tblStylePr w:type="firstCol">
      <w:rPr>
        <w:b/>
        <w:bCs/>
      </w:rPr>
    </w:tblStylePr>
    <w:tblStylePr w:type="lastCol">
      <w:rPr>
        <w:b/>
        <w:bCs/>
      </w:rPr>
    </w:tblStylePr>
    <w:tblStylePr w:type="band1Vert">
      <w:tblPr/>
      <w:tcPr>
        <w:tcBorders>
          <w:top w:val="single" w:color="75BDA7" w:themeColor="accent3" w:sz="8" w:space="0"/>
          <w:left w:val="single" w:color="75BDA7" w:themeColor="accent3" w:sz="8" w:space="0"/>
          <w:bottom w:val="single" w:color="75BDA7" w:themeColor="accent3" w:sz="8" w:space="0"/>
          <w:right w:val="single" w:color="75BDA7" w:themeColor="accent3" w:sz="8" w:space="0"/>
        </w:tcBorders>
      </w:tcPr>
    </w:tblStylePr>
    <w:tblStylePr w:type="band1Horz">
      <w:tblPr/>
      <w:tcPr>
        <w:tcBorders>
          <w:top w:val="single" w:color="75BDA7" w:themeColor="accent3" w:sz="8" w:space="0"/>
          <w:left w:val="single" w:color="75BDA7" w:themeColor="accent3" w:sz="8" w:space="0"/>
          <w:bottom w:val="single" w:color="75BDA7" w:themeColor="accent3" w:sz="8" w:space="0"/>
          <w:right w:val="single" w:color="75BDA7"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7A8C8E" w:themeColor="accent4" w:sz="8" w:space="0"/>
        <w:left w:val="single" w:color="7A8C8E" w:themeColor="accent4" w:sz="8" w:space="0"/>
        <w:bottom w:val="single" w:color="7A8C8E" w:themeColor="accent4" w:sz="8" w:space="0"/>
        <w:right w:val="single" w:color="7A8C8E" w:themeColor="accent4" w:sz="8" w:space="0"/>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color="7A8C8E" w:themeColor="accent4" w:sz="6" w:space="0"/>
          <w:left w:val="single" w:color="7A8C8E" w:themeColor="accent4" w:sz="8" w:space="0"/>
          <w:bottom w:val="single" w:color="7A8C8E" w:themeColor="accent4" w:sz="8" w:space="0"/>
          <w:right w:val="single" w:color="7A8C8E" w:themeColor="accent4" w:sz="8" w:space="0"/>
        </w:tcBorders>
      </w:tcPr>
    </w:tblStylePr>
    <w:tblStylePr w:type="firstCol">
      <w:rPr>
        <w:b/>
        <w:bCs/>
      </w:rPr>
    </w:tblStylePr>
    <w:tblStylePr w:type="lastCol">
      <w:rPr>
        <w:b/>
        <w:bCs/>
      </w:rPr>
    </w:tblStylePr>
    <w:tblStylePr w:type="band1Vert">
      <w:tblPr/>
      <w:tcPr>
        <w:tcBorders>
          <w:top w:val="single" w:color="7A8C8E" w:themeColor="accent4" w:sz="8" w:space="0"/>
          <w:left w:val="single" w:color="7A8C8E" w:themeColor="accent4" w:sz="8" w:space="0"/>
          <w:bottom w:val="single" w:color="7A8C8E" w:themeColor="accent4" w:sz="8" w:space="0"/>
          <w:right w:val="single" w:color="7A8C8E" w:themeColor="accent4" w:sz="8" w:space="0"/>
        </w:tcBorders>
      </w:tcPr>
    </w:tblStylePr>
    <w:tblStylePr w:type="band1Horz">
      <w:tblPr/>
      <w:tcPr>
        <w:tcBorders>
          <w:top w:val="single" w:color="7A8C8E" w:themeColor="accent4" w:sz="8" w:space="0"/>
          <w:left w:val="single" w:color="7A8C8E" w:themeColor="accent4" w:sz="8" w:space="0"/>
          <w:bottom w:val="single" w:color="7A8C8E" w:themeColor="accent4" w:sz="8" w:space="0"/>
          <w:right w:val="single" w:color="7A8C8E"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84ACB6" w:themeColor="accent5" w:sz="8" w:space="0"/>
        <w:left w:val="single" w:color="84ACB6" w:themeColor="accent5" w:sz="8" w:space="0"/>
        <w:bottom w:val="single" w:color="84ACB6" w:themeColor="accent5" w:sz="8" w:space="0"/>
        <w:right w:val="single" w:color="84ACB6" w:themeColor="accent5" w:sz="8" w:space="0"/>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color="84ACB6" w:themeColor="accent5" w:sz="6" w:space="0"/>
          <w:left w:val="single" w:color="84ACB6" w:themeColor="accent5" w:sz="8" w:space="0"/>
          <w:bottom w:val="single" w:color="84ACB6" w:themeColor="accent5" w:sz="8" w:space="0"/>
          <w:right w:val="single" w:color="84ACB6" w:themeColor="accent5" w:sz="8" w:space="0"/>
        </w:tcBorders>
      </w:tcPr>
    </w:tblStylePr>
    <w:tblStylePr w:type="firstCol">
      <w:rPr>
        <w:b/>
        <w:bCs/>
      </w:rPr>
    </w:tblStylePr>
    <w:tblStylePr w:type="lastCol">
      <w:rPr>
        <w:b/>
        <w:bCs/>
      </w:rPr>
    </w:tblStylePr>
    <w:tblStylePr w:type="band1Vert">
      <w:tblPr/>
      <w:tcPr>
        <w:tcBorders>
          <w:top w:val="single" w:color="84ACB6" w:themeColor="accent5" w:sz="8" w:space="0"/>
          <w:left w:val="single" w:color="84ACB6" w:themeColor="accent5" w:sz="8" w:space="0"/>
          <w:bottom w:val="single" w:color="84ACB6" w:themeColor="accent5" w:sz="8" w:space="0"/>
          <w:right w:val="single" w:color="84ACB6" w:themeColor="accent5" w:sz="8" w:space="0"/>
        </w:tcBorders>
      </w:tcPr>
    </w:tblStylePr>
    <w:tblStylePr w:type="band1Horz">
      <w:tblPr/>
      <w:tcPr>
        <w:tcBorders>
          <w:top w:val="single" w:color="84ACB6" w:themeColor="accent5" w:sz="8" w:space="0"/>
          <w:left w:val="single" w:color="84ACB6" w:themeColor="accent5" w:sz="8" w:space="0"/>
          <w:bottom w:val="single" w:color="84ACB6" w:themeColor="accent5" w:sz="8" w:space="0"/>
          <w:right w:val="single" w:color="84ACB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2683C6" w:themeColor="accent6" w:sz="8" w:space="0"/>
        <w:left w:val="single" w:color="2683C6" w:themeColor="accent6" w:sz="8" w:space="0"/>
        <w:bottom w:val="single" w:color="2683C6" w:themeColor="accent6" w:sz="8" w:space="0"/>
        <w:right w:val="single" w:color="2683C6" w:themeColor="accent6" w:sz="8" w:space="0"/>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color="2683C6" w:themeColor="accent6" w:sz="6" w:space="0"/>
          <w:left w:val="single" w:color="2683C6" w:themeColor="accent6" w:sz="8" w:space="0"/>
          <w:bottom w:val="single" w:color="2683C6" w:themeColor="accent6" w:sz="8" w:space="0"/>
          <w:right w:val="single" w:color="2683C6" w:themeColor="accent6" w:sz="8" w:space="0"/>
        </w:tcBorders>
      </w:tcPr>
    </w:tblStylePr>
    <w:tblStylePr w:type="firstCol">
      <w:rPr>
        <w:b/>
        <w:bCs/>
      </w:rPr>
    </w:tblStylePr>
    <w:tblStylePr w:type="lastCol">
      <w:rPr>
        <w:b/>
        <w:bCs/>
      </w:rPr>
    </w:tblStylePr>
    <w:tblStylePr w:type="band1Vert">
      <w:tblPr/>
      <w:tcPr>
        <w:tcBorders>
          <w:top w:val="single" w:color="2683C6" w:themeColor="accent6" w:sz="8" w:space="0"/>
          <w:left w:val="single" w:color="2683C6" w:themeColor="accent6" w:sz="8" w:space="0"/>
          <w:bottom w:val="single" w:color="2683C6" w:themeColor="accent6" w:sz="8" w:space="0"/>
          <w:right w:val="single" w:color="2683C6" w:themeColor="accent6" w:sz="8" w:space="0"/>
        </w:tcBorders>
      </w:tcPr>
    </w:tblStylePr>
    <w:tblStylePr w:type="band1Horz">
      <w:tblPr/>
      <w:tcPr>
        <w:tcBorders>
          <w:top w:val="single" w:color="2683C6" w:themeColor="accent6" w:sz="8" w:space="0"/>
          <w:left w:val="single" w:color="2683C6" w:themeColor="accent6" w:sz="8" w:space="0"/>
          <w:bottom w:val="single" w:color="2683C6" w:themeColor="accent6" w:sz="8" w:space="0"/>
          <w:right w:val="single" w:color="2683C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3494BA" w:themeColor="accent1" w:sz="8" w:space="0"/>
        <w:left w:val="single" w:color="3494BA" w:themeColor="accent1" w:sz="8" w:space="0"/>
        <w:bottom w:val="single" w:color="3494BA" w:themeColor="accent1" w:sz="8" w:space="0"/>
        <w:right w:val="single" w:color="3494BA" w:themeColor="accent1" w:sz="8" w:space="0"/>
        <w:insideH w:val="single" w:color="3494BA" w:themeColor="accent1" w:sz="8" w:space="0"/>
        <w:insideV w:val="single" w:color="3494BA"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94BA" w:themeColor="accent1" w:sz="8" w:space="0"/>
          <w:left w:val="single" w:color="3494BA" w:themeColor="accent1" w:sz="8" w:space="0"/>
          <w:bottom w:val="single" w:color="3494BA" w:themeColor="accent1" w:sz="18" w:space="0"/>
          <w:right w:val="single" w:color="3494BA" w:themeColor="accent1" w:sz="8" w:space="0"/>
          <w:insideH w:val="nil"/>
          <w:insideV w:val="single" w:color="3494BA"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94BA" w:themeColor="accent1" w:sz="6" w:space="0"/>
          <w:left w:val="single" w:color="3494BA" w:themeColor="accent1" w:sz="8" w:space="0"/>
          <w:bottom w:val="single" w:color="3494BA" w:themeColor="accent1" w:sz="8" w:space="0"/>
          <w:right w:val="single" w:color="3494BA" w:themeColor="accent1" w:sz="8" w:space="0"/>
          <w:insideH w:val="nil"/>
          <w:insideV w:val="single" w:color="3494BA"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94BA" w:themeColor="accent1" w:sz="8" w:space="0"/>
          <w:left w:val="single" w:color="3494BA" w:themeColor="accent1" w:sz="8" w:space="0"/>
          <w:bottom w:val="single" w:color="3494BA" w:themeColor="accent1" w:sz="8" w:space="0"/>
          <w:right w:val="single" w:color="3494BA" w:themeColor="accent1" w:sz="8" w:space="0"/>
        </w:tcBorders>
      </w:tcPr>
    </w:tblStylePr>
    <w:tblStylePr w:type="band1Vert">
      <w:tblPr/>
      <w:tcPr>
        <w:tcBorders>
          <w:top w:val="single" w:color="3494BA" w:themeColor="accent1" w:sz="8" w:space="0"/>
          <w:left w:val="single" w:color="3494BA" w:themeColor="accent1" w:sz="8" w:space="0"/>
          <w:bottom w:val="single" w:color="3494BA" w:themeColor="accent1" w:sz="8" w:space="0"/>
          <w:right w:val="single" w:color="3494BA" w:themeColor="accent1" w:sz="8" w:space="0"/>
        </w:tcBorders>
        <w:shd w:val="clear" w:color="auto" w:fill="CAE5F0" w:themeFill="accent1" w:themeFillTint="3F"/>
      </w:tcPr>
    </w:tblStylePr>
    <w:tblStylePr w:type="band1Horz">
      <w:tblPr/>
      <w:tcPr>
        <w:tcBorders>
          <w:top w:val="single" w:color="3494BA" w:themeColor="accent1" w:sz="8" w:space="0"/>
          <w:left w:val="single" w:color="3494BA" w:themeColor="accent1" w:sz="8" w:space="0"/>
          <w:bottom w:val="single" w:color="3494BA" w:themeColor="accent1" w:sz="8" w:space="0"/>
          <w:right w:val="single" w:color="3494BA" w:themeColor="accent1" w:sz="8" w:space="0"/>
          <w:insideV w:val="single" w:color="3494BA" w:themeColor="accent1" w:sz="8" w:space="0"/>
        </w:tcBorders>
        <w:shd w:val="clear" w:color="auto" w:fill="CAE5F0" w:themeFill="accent1" w:themeFillTint="3F"/>
      </w:tcPr>
    </w:tblStylePr>
    <w:tblStylePr w:type="band2Horz">
      <w:tblPr/>
      <w:tcPr>
        <w:tcBorders>
          <w:top w:val="single" w:color="3494BA" w:themeColor="accent1" w:sz="8" w:space="0"/>
          <w:left w:val="single" w:color="3494BA" w:themeColor="accent1" w:sz="8" w:space="0"/>
          <w:bottom w:val="single" w:color="3494BA" w:themeColor="accent1" w:sz="8" w:space="0"/>
          <w:right w:val="single" w:color="3494BA" w:themeColor="accent1" w:sz="8" w:space="0"/>
          <w:insideV w:val="single" w:color="3494BA"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58B6C0" w:themeColor="accent2" w:sz="8" w:space="0"/>
        <w:left w:val="single" w:color="58B6C0" w:themeColor="accent2" w:sz="8" w:space="0"/>
        <w:bottom w:val="single" w:color="58B6C0" w:themeColor="accent2" w:sz="8" w:space="0"/>
        <w:right w:val="single" w:color="58B6C0" w:themeColor="accent2" w:sz="8" w:space="0"/>
        <w:insideH w:val="single" w:color="58B6C0" w:themeColor="accent2" w:sz="8" w:space="0"/>
        <w:insideV w:val="single" w:color="58B6C0"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B6C0" w:themeColor="accent2" w:sz="8" w:space="0"/>
          <w:left w:val="single" w:color="58B6C0" w:themeColor="accent2" w:sz="8" w:space="0"/>
          <w:bottom w:val="single" w:color="58B6C0" w:themeColor="accent2" w:sz="18" w:space="0"/>
          <w:right w:val="single" w:color="58B6C0" w:themeColor="accent2" w:sz="8" w:space="0"/>
          <w:insideH w:val="nil"/>
          <w:insideV w:val="single" w:color="58B6C0"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B6C0" w:themeColor="accent2" w:sz="6" w:space="0"/>
          <w:left w:val="single" w:color="58B6C0" w:themeColor="accent2" w:sz="8" w:space="0"/>
          <w:bottom w:val="single" w:color="58B6C0" w:themeColor="accent2" w:sz="8" w:space="0"/>
          <w:right w:val="single" w:color="58B6C0" w:themeColor="accent2" w:sz="8" w:space="0"/>
          <w:insideH w:val="nil"/>
          <w:insideV w:val="single" w:color="58B6C0"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B6C0" w:themeColor="accent2" w:sz="8" w:space="0"/>
          <w:left w:val="single" w:color="58B6C0" w:themeColor="accent2" w:sz="8" w:space="0"/>
          <w:bottom w:val="single" w:color="58B6C0" w:themeColor="accent2" w:sz="8" w:space="0"/>
          <w:right w:val="single" w:color="58B6C0" w:themeColor="accent2" w:sz="8" w:space="0"/>
        </w:tcBorders>
      </w:tcPr>
    </w:tblStylePr>
    <w:tblStylePr w:type="band1Vert">
      <w:tblPr/>
      <w:tcPr>
        <w:tcBorders>
          <w:top w:val="single" w:color="58B6C0" w:themeColor="accent2" w:sz="8" w:space="0"/>
          <w:left w:val="single" w:color="58B6C0" w:themeColor="accent2" w:sz="8" w:space="0"/>
          <w:bottom w:val="single" w:color="58B6C0" w:themeColor="accent2" w:sz="8" w:space="0"/>
          <w:right w:val="single" w:color="58B6C0" w:themeColor="accent2" w:sz="8" w:space="0"/>
        </w:tcBorders>
        <w:shd w:val="clear" w:color="auto" w:fill="D5ECEF" w:themeFill="accent2" w:themeFillTint="3F"/>
      </w:tcPr>
    </w:tblStylePr>
    <w:tblStylePr w:type="band1Horz">
      <w:tblPr/>
      <w:tcPr>
        <w:tcBorders>
          <w:top w:val="single" w:color="58B6C0" w:themeColor="accent2" w:sz="8" w:space="0"/>
          <w:left w:val="single" w:color="58B6C0" w:themeColor="accent2" w:sz="8" w:space="0"/>
          <w:bottom w:val="single" w:color="58B6C0" w:themeColor="accent2" w:sz="8" w:space="0"/>
          <w:right w:val="single" w:color="58B6C0" w:themeColor="accent2" w:sz="8" w:space="0"/>
          <w:insideV w:val="single" w:color="58B6C0" w:themeColor="accent2" w:sz="8" w:space="0"/>
        </w:tcBorders>
        <w:shd w:val="clear" w:color="auto" w:fill="D5ECEF" w:themeFill="accent2" w:themeFillTint="3F"/>
      </w:tcPr>
    </w:tblStylePr>
    <w:tblStylePr w:type="band2Horz">
      <w:tblPr/>
      <w:tcPr>
        <w:tcBorders>
          <w:top w:val="single" w:color="58B6C0" w:themeColor="accent2" w:sz="8" w:space="0"/>
          <w:left w:val="single" w:color="58B6C0" w:themeColor="accent2" w:sz="8" w:space="0"/>
          <w:bottom w:val="single" w:color="58B6C0" w:themeColor="accent2" w:sz="8" w:space="0"/>
          <w:right w:val="single" w:color="58B6C0" w:themeColor="accent2" w:sz="8" w:space="0"/>
          <w:insideV w:val="single" w:color="58B6C0"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75BDA7" w:themeColor="accent3" w:sz="8" w:space="0"/>
        <w:left w:val="single" w:color="75BDA7" w:themeColor="accent3" w:sz="8" w:space="0"/>
        <w:bottom w:val="single" w:color="75BDA7" w:themeColor="accent3" w:sz="8" w:space="0"/>
        <w:right w:val="single" w:color="75BDA7" w:themeColor="accent3" w:sz="8" w:space="0"/>
        <w:insideH w:val="single" w:color="75BDA7" w:themeColor="accent3" w:sz="8" w:space="0"/>
        <w:insideV w:val="single" w:color="75BDA7"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5BDA7" w:themeColor="accent3" w:sz="8" w:space="0"/>
          <w:left w:val="single" w:color="75BDA7" w:themeColor="accent3" w:sz="8" w:space="0"/>
          <w:bottom w:val="single" w:color="75BDA7" w:themeColor="accent3" w:sz="18" w:space="0"/>
          <w:right w:val="single" w:color="75BDA7" w:themeColor="accent3" w:sz="8" w:space="0"/>
          <w:insideH w:val="nil"/>
          <w:insideV w:val="single" w:color="75BDA7"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5BDA7" w:themeColor="accent3" w:sz="6" w:space="0"/>
          <w:left w:val="single" w:color="75BDA7" w:themeColor="accent3" w:sz="8" w:space="0"/>
          <w:bottom w:val="single" w:color="75BDA7" w:themeColor="accent3" w:sz="8" w:space="0"/>
          <w:right w:val="single" w:color="75BDA7" w:themeColor="accent3" w:sz="8" w:space="0"/>
          <w:insideH w:val="nil"/>
          <w:insideV w:val="single" w:color="75BDA7"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5BDA7" w:themeColor="accent3" w:sz="8" w:space="0"/>
          <w:left w:val="single" w:color="75BDA7" w:themeColor="accent3" w:sz="8" w:space="0"/>
          <w:bottom w:val="single" w:color="75BDA7" w:themeColor="accent3" w:sz="8" w:space="0"/>
          <w:right w:val="single" w:color="75BDA7" w:themeColor="accent3" w:sz="8" w:space="0"/>
        </w:tcBorders>
      </w:tcPr>
    </w:tblStylePr>
    <w:tblStylePr w:type="band1Vert">
      <w:tblPr/>
      <w:tcPr>
        <w:tcBorders>
          <w:top w:val="single" w:color="75BDA7" w:themeColor="accent3" w:sz="8" w:space="0"/>
          <w:left w:val="single" w:color="75BDA7" w:themeColor="accent3" w:sz="8" w:space="0"/>
          <w:bottom w:val="single" w:color="75BDA7" w:themeColor="accent3" w:sz="8" w:space="0"/>
          <w:right w:val="single" w:color="75BDA7" w:themeColor="accent3" w:sz="8" w:space="0"/>
        </w:tcBorders>
        <w:shd w:val="clear" w:color="auto" w:fill="DCEEE9" w:themeFill="accent3" w:themeFillTint="3F"/>
      </w:tcPr>
    </w:tblStylePr>
    <w:tblStylePr w:type="band1Horz">
      <w:tblPr/>
      <w:tcPr>
        <w:tcBorders>
          <w:top w:val="single" w:color="75BDA7" w:themeColor="accent3" w:sz="8" w:space="0"/>
          <w:left w:val="single" w:color="75BDA7" w:themeColor="accent3" w:sz="8" w:space="0"/>
          <w:bottom w:val="single" w:color="75BDA7" w:themeColor="accent3" w:sz="8" w:space="0"/>
          <w:right w:val="single" w:color="75BDA7" w:themeColor="accent3" w:sz="8" w:space="0"/>
          <w:insideV w:val="single" w:color="75BDA7" w:themeColor="accent3" w:sz="8" w:space="0"/>
        </w:tcBorders>
        <w:shd w:val="clear" w:color="auto" w:fill="DCEEE9" w:themeFill="accent3" w:themeFillTint="3F"/>
      </w:tcPr>
    </w:tblStylePr>
    <w:tblStylePr w:type="band2Horz">
      <w:tblPr/>
      <w:tcPr>
        <w:tcBorders>
          <w:top w:val="single" w:color="75BDA7" w:themeColor="accent3" w:sz="8" w:space="0"/>
          <w:left w:val="single" w:color="75BDA7" w:themeColor="accent3" w:sz="8" w:space="0"/>
          <w:bottom w:val="single" w:color="75BDA7" w:themeColor="accent3" w:sz="8" w:space="0"/>
          <w:right w:val="single" w:color="75BDA7" w:themeColor="accent3" w:sz="8" w:space="0"/>
          <w:insideV w:val="single" w:color="75BDA7"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7A8C8E" w:themeColor="accent4" w:sz="8" w:space="0"/>
        <w:left w:val="single" w:color="7A8C8E" w:themeColor="accent4" w:sz="8" w:space="0"/>
        <w:bottom w:val="single" w:color="7A8C8E" w:themeColor="accent4" w:sz="8" w:space="0"/>
        <w:right w:val="single" w:color="7A8C8E" w:themeColor="accent4" w:sz="8" w:space="0"/>
        <w:insideH w:val="single" w:color="7A8C8E" w:themeColor="accent4" w:sz="8" w:space="0"/>
        <w:insideV w:val="single" w:color="7A8C8E"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A8C8E" w:themeColor="accent4" w:sz="8" w:space="0"/>
          <w:left w:val="single" w:color="7A8C8E" w:themeColor="accent4" w:sz="8" w:space="0"/>
          <w:bottom w:val="single" w:color="7A8C8E" w:themeColor="accent4" w:sz="18" w:space="0"/>
          <w:right w:val="single" w:color="7A8C8E" w:themeColor="accent4" w:sz="8" w:space="0"/>
          <w:insideH w:val="nil"/>
          <w:insideV w:val="single" w:color="7A8C8E"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A8C8E" w:themeColor="accent4" w:sz="6" w:space="0"/>
          <w:left w:val="single" w:color="7A8C8E" w:themeColor="accent4" w:sz="8" w:space="0"/>
          <w:bottom w:val="single" w:color="7A8C8E" w:themeColor="accent4" w:sz="8" w:space="0"/>
          <w:right w:val="single" w:color="7A8C8E" w:themeColor="accent4" w:sz="8" w:space="0"/>
          <w:insideH w:val="nil"/>
          <w:insideV w:val="single" w:color="7A8C8E"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A8C8E" w:themeColor="accent4" w:sz="8" w:space="0"/>
          <w:left w:val="single" w:color="7A8C8E" w:themeColor="accent4" w:sz="8" w:space="0"/>
          <w:bottom w:val="single" w:color="7A8C8E" w:themeColor="accent4" w:sz="8" w:space="0"/>
          <w:right w:val="single" w:color="7A8C8E" w:themeColor="accent4" w:sz="8" w:space="0"/>
        </w:tcBorders>
      </w:tcPr>
    </w:tblStylePr>
    <w:tblStylePr w:type="band1Vert">
      <w:tblPr/>
      <w:tcPr>
        <w:tcBorders>
          <w:top w:val="single" w:color="7A8C8E" w:themeColor="accent4" w:sz="8" w:space="0"/>
          <w:left w:val="single" w:color="7A8C8E" w:themeColor="accent4" w:sz="8" w:space="0"/>
          <w:bottom w:val="single" w:color="7A8C8E" w:themeColor="accent4" w:sz="8" w:space="0"/>
          <w:right w:val="single" w:color="7A8C8E" w:themeColor="accent4" w:sz="8" w:space="0"/>
        </w:tcBorders>
        <w:shd w:val="clear" w:color="auto" w:fill="DEE2E3" w:themeFill="accent4" w:themeFillTint="3F"/>
      </w:tcPr>
    </w:tblStylePr>
    <w:tblStylePr w:type="band1Horz">
      <w:tblPr/>
      <w:tcPr>
        <w:tcBorders>
          <w:top w:val="single" w:color="7A8C8E" w:themeColor="accent4" w:sz="8" w:space="0"/>
          <w:left w:val="single" w:color="7A8C8E" w:themeColor="accent4" w:sz="8" w:space="0"/>
          <w:bottom w:val="single" w:color="7A8C8E" w:themeColor="accent4" w:sz="8" w:space="0"/>
          <w:right w:val="single" w:color="7A8C8E" w:themeColor="accent4" w:sz="8" w:space="0"/>
          <w:insideV w:val="single" w:color="7A8C8E" w:themeColor="accent4" w:sz="8" w:space="0"/>
        </w:tcBorders>
        <w:shd w:val="clear" w:color="auto" w:fill="DEE2E3" w:themeFill="accent4" w:themeFillTint="3F"/>
      </w:tcPr>
    </w:tblStylePr>
    <w:tblStylePr w:type="band2Horz">
      <w:tblPr/>
      <w:tcPr>
        <w:tcBorders>
          <w:top w:val="single" w:color="7A8C8E" w:themeColor="accent4" w:sz="8" w:space="0"/>
          <w:left w:val="single" w:color="7A8C8E" w:themeColor="accent4" w:sz="8" w:space="0"/>
          <w:bottom w:val="single" w:color="7A8C8E" w:themeColor="accent4" w:sz="8" w:space="0"/>
          <w:right w:val="single" w:color="7A8C8E" w:themeColor="accent4" w:sz="8" w:space="0"/>
          <w:insideV w:val="single" w:color="7A8C8E"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84ACB6" w:themeColor="accent5" w:sz="8" w:space="0"/>
        <w:left w:val="single" w:color="84ACB6" w:themeColor="accent5" w:sz="8" w:space="0"/>
        <w:bottom w:val="single" w:color="84ACB6" w:themeColor="accent5" w:sz="8" w:space="0"/>
        <w:right w:val="single" w:color="84ACB6" w:themeColor="accent5" w:sz="8" w:space="0"/>
        <w:insideH w:val="single" w:color="84ACB6" w:themeColor="accent5" w:sz="8" w:space="0"/>
        <w:insideV w:val="single" w:color="84ACB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ACB6" w:themeColor="accent5" w:sz="8" w:space="0"/>
          <w:left w:val="single" w:color="84ACB6" w:themeColor="accent5" w:sz="8" w:space="0"/>
          <w:bottom w:val="single" w:color="84ACB6" w:themeColor="accent5" w:sz="18" w:space="0"/>
          <w:right w:val="single" w:color="84ACB6" w:themeColor="accent5" w:sz="8" w:space="0"/>
          <w:insideH w:val="nil"/>
          <w:insideV w:val="single" w:color="84ACB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ACB6" w:themeColor="accent5" w:sz="6" w:space="0"/>
          <w:left w:val="single" w:color="84ACB6" w:themeColor="accent5" w:sz="8" w:space="0"/>
          <w:bottom w:val="single" w:color="84ACB6" w:themeColor="accent5" w:sz="8" w:space="0"/>
          <w:right w:val="single" w:color="84ACB6" w:themeColor="accent5" w:sz="8" w:space="0"/>
          <w:insideH w:val="nil"/>
          <w:insideV w:val="single" w:color="84ACB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ACB6" w:themeColor="accent5" w:sz="8" w:space="0"/>
          <w:left w:val="single" w:color="84ACB6" w:themeColor="accent5" w:sz="8" w:space="0"/>
          <w:bottom w:val="single" w:color="84ACB6" w:themeColor="accent5" w:sz="8" w:space="0"/>
          <w:right w:val="single" w:color="84ACB6" w:themeColor="accent5" w:sz="8" w:space="0"/>
        </w:tcBorders>
      </w:tcPr>
    </w:tblStylePr>
    <w:tblStylePr w:type="band1Vert">
      <w:tblPr/>
      <w:tcPr>
        <w:tcBorders>
          <w:top w:val="single" w:color="84ACB6" w:themeColor="accent5" w:sz="8" w:space="0"/>
          <w:left w:val="single" w:color="84ACB6" w:themeColor="accent5" w:sz="8" w:space="0"/>
          <w:bottom w:val="single" w:color="84ACB6" w:themeColor="accent5" w:sz="8" w:space="0"/>
          <w:right w:val="single" w:color="84ACB6" w:themeColor="accent5" w:sz="8" w:space="0"/>
        </w:tcBorders>
        <w:shd w:val="clear" w:color="auto" w:fill="E0EAED" w:themeFill="accent5" w:themeFillTint="3F"/>
      </w:tcPr>
    </w:tblStylePr>
    <w:tblStylePr w:type="band1Horz">
      <w:tblPr/>
      <w:tcPr>
        <w:tcBorders>
          <w:top w:val="single" w:color="84ACB6" w:themeColor="accent5" w:sz="8" w:space="0"/>
          <w:left w:val="single" w:color="84ACB6" w:themeColor="accent5" w:sz="8" w:space="0"/>
          <w:bottom w:val="single" w:color="84ACB6" w:themeColor="accent5" w:sz="8" w:space="0"/>
          <w:right w:val="single" w:color="84ACB6" w:themeColor="accent5" w:sz="8" w:space="0"/>
          <w:insideV w:val="single" w:color="84ACB6" w:themeColor="accent5" w:sz="8" w:space="0"/>
        </w:tcBorders>
        <w:shd w:val="clear" w:color="auto" w:fill="E0EAED" w:themeFill="accent5" w:themeFillTint="3F"/>
      </w:tcPr>
    </w:tblStylePr>
    <w:tblStylePr w:type="band2Horz">
      <w:tblPr/>
      <w:tcPr>
        <w:tcBorders>
          <w:top w:val="single" w:color="84ACB6" w:themeColor="accent5" w:sz="8" w:space="0"/>
          <w:left w:val="single" w:color="84ACB6" w:themeColor="accent5" w:sz="8" w:space="0"/>
          <w:bottom w:val="single" w:color="84ACB6" w:themeColor="accent5" w:sz="8" w:space="0"/>
          <w:right w:val="single" w:color="84ACB6" w:themeColor="accent5" w:sz="8" w:space="0"/>
          <w:insideV w:val="single" w:color="84ACB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2683C6" w:themeColor="accent6" w:sz="8" w:space="0"/>
        <w:left w:val="single" w:color="2683C6" w:themeColor="accent6" w:sz="8" w:space="0"/>
        <w:bottom w:val="single" w:color="2683C6" w:themeColor="accent6" w:sz="8" w:space="0"/>
        <w:right w:val="single" w:color="2683C6" w:themeColor="accent6" w:sz="8" w:space="0"/>
        <w:insideH w:val="single" w:color="2683C6" w:themeColor="accent6" w:sz="8" w:space="0"/>
        <w:insideV w:val="single" w:color="2683C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683C6" w:themeColor="accent6" w:sz="8" w:space="0"/>
          <w:left w:val="single" w:color="2683C6" w:themeColor="accent6" w:sz="8" w:space="0"/>
          <w:bottom w:val="single" w:color="2683C6" w:themeColor="accent6" w:sz="18" w:space="0"/>
          <w:right w:val="single" w:color="2683C6" w:themeColor="accent6" w:sz="8" w:space="0"/>
          <w:insideH w:val="nil"/>
          <w:insideV w:val="single" w:color="2683C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683C6" w:themeColor="accent6" w:sz="6" w:space="0"/>
          <w:left w:val="single" w:color="2683C6" w:themeColor="accent6" w:sz="8" w:space="0"/>
          <w:bottom w:val="single" w:color="2683C6" w:themeColor="accent6" w:sz="8" w:space="0"/>
          <w:right w:val="single" w:color="2683C6" w:themeColor="accent6" w:sz="8" w:space="0"/>
          <w:insideH w:val="nil"/>
          <w:insideV w:val="single" w:color="2683C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683C6" w:themeColor="accent6" w:sz="8" w:space="0"/>
          <w:left w:val="single" w:color="2683C6" w:themeColor="accent6" w:sz="8" w:space="0"/>
          <w:bottom w:val="single" w:color="2683C6" w:themeColor="accent6" w:sz="8" w:space="0"/>
          <w:right w:val="single" w:color="2683C6" w:themeColor="accent6" w:sz="8" w:space="0"/>
        </w:tcBorders>
      </w:tcPr>
    </w:tblStylePr>
    <w:tblStylePr w:type="band1Vert">
      <w:tblPr/>
      <w:tcPr>
        <w:tcBorders>
          <w:top w:val="single" w:color="2683C6" w:themeColor="accent6" w:sz="8" w:space="0"/>
          <w:left w:val="single" w:color="2683C6" w:themeColor="accent6" w:sz="8" w:space="0"/>
          <w:bottom w:val="single" w:color="2683C6" w:themeColor="accent6" w:sz="8" w:space="0"/>
          <w:right w:val="single" w:color="2683C6" w:themeColor="accent6" w:sz="8" w:space="0"/>
        </w:tcBorders>
        <w:shd w:val="clear" w:color="auto" w:fill="C5E0F4" w:themeFill="accent6" w:themeFillTint="3F"/>
      </w:tcPr>
    </w:tblStylePr>
    <w:tblStylePr w:type="band1Horz">
      <w:tblPr/>
      <w:tcPr>
        <w:tcBorders>
          <w:top w:val="single" w:color="2683C6" w:themeColor="accent6" w:sz="8" w:space="0"/>
          <w:left w:val="single" w:color="2683C6" w:themeColor="accent6" w:sz="8" w:space="0"/>
          <w:bottom w:val="single" w:color="2683C6" w:themeColor="accent6" w:sz="8" w:space="0"/>
          <w:right w:val="single" w:color="2683C6" w:themeColor="accent6" w:sz="8" w:space="0"/>
          <w:insideV w:val="single" w:color="2683C6" w:themeColor="accent6" w:sz="8" w:space="0"/>
        </w:tcBorders>
        <w:shd w:val="clear" w:color="auto" w:fill="C5E0F4" w:themeFill="accent6" w:themeFillTint="3F"/>
      </w:tcPr>
    </w:tblStylePr>
    <w:tblStylePr w:type="band2Horz">
      <w:tblPr/>
      <w:tcPr>
        <w:tcBorders>
          <w:top w:val="single" w:color="2683C6" w:themeColor="accent6" w:sz="8" w:space="0"/>
          <w:left w:val="single" w:color="2683C6" w:themeColor="accent6" w:sz="8" w:space="0"/>
          <w:bottom w:val="single" w:color="2683C6" w:themeColor="accent6" w:sz="8" w:space="0"/>
          <w:right w:val="single" w:color="2683C6" w:themeColor="accent6" w:sz="8" w:space="0"/>
          <w:insideV w:val="single" w:color="2683C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5FB1D2" w:themeColor="accent1" w:themeTint="BF" w:sz="8" w:space="0"/>
        <w:left w:val="single" w:color="5FB1D2" w:themeColor="accent1" w:themeTint="BF" w:sz="8" w:space="0"/>
        <w:bottom w:val="single" w:color="5FB1D2" w:themeColor="accent1" w:themeTint="BF" w:sz="8" w:space="0"/>
        <w:right w:val="single" w:color="5FB1D2" w:themeColor="accent1" w:themeTint="BF" w:sz="8" w:space="0"/>
        <w:insideH w:val="single" w:color="5FB1D2" w:themeColor="accent1" w:themeTint="BF" w:sz="8" w:space="0"/>
      </w:tblBorders>
    </w:tblPr>
    <w:tblStylePr w:type="firstRow">
      <w:pPr>
        <w:spacing w:before="0" w:after="0" w:line="240" w:lineRule="auto"/>
      </w:pPr>
      <w:rPr>
        <w:b/>
        <w:bCs/>
        <w:color w:val="FFFFFF" w:themeColor="background1"/>
      </w:rPr>
      <w:tblPr/>
      <w:tcPr>
        <w:tcBorders>
          <w:top w:val="single" w:color="5FB1D2" w:themeColor="accent1" w:themeTint="BF" w:sz="8" w:space="0"/>
          <w:left w:val="single" w:color="5FB1D2" w:themeColor="accent1" w:themeTint="BF" w:sz="8" w:space="0"/>
          <w:bottom w:val="single" w:color="5FB1D2" w:themeColor="accent1" w:themeTint="BF" w:sz="8" w:space="0"/>
          <w:right w:val="single" w:color="5FB1D2" w:themeColor="accent1" w:themeTint="BF" w:sz="8" w:space="0"/>
          <w:insideH w:val="nil"/>
          <w:insideV w:val="nil"/>
        </w:tcBorders>
        <w:shd w:val="clear" w:color="auto" w:fill="3494BA" w:themeFill="accent1"/>
      </w:tcPr>
    </w:tblStylePr>
    <w:tblStylePr w:type="lastRow">
      <w:pPr>
        <w:spacing w:before="0" w:after="0" w:line="240" w:lineRule="auto"/>
      </w:pPr>
      <w:rPr>
        <w:b/>
        <w:bCs/>
      </w:rPr>
      <w:tblPr/>
      <w:tcPr>
        <w:tcBorders>
          <w:top w:val="double" w:color="5FB1D2" w:themeColor="accent1" w:themeTint="BF" w:sz="6" w:space="0"/>
          <w:left w:val="single" w:color="5FB1D2" w:themeColor="accent1" w:themeTint="BF" w:sz="8" w:space="0"/>
          <w:bottom w:val="single" w:color="5FB1D2" w:themeColor="accent1" w:themeTint="BF" w:sz="8" w:space="0"/>
          <w:right w:val="single" w:color="5FB1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81C8CF" w:themeColor="accent2" w:themeTint="BF" w:sz="8" w:space="0"/>
        <w:left w:val="single" w:color="81C8CF" w:themeColor="accent2" w:themeTint="BF" w:sz="8" w:space="0"/>
        <w:bottom w:val="single" w:color="81C8CF" w:themeColor="accent2" w:themeTint="BF" w:sz="8" w:space="0"/>
        <w:right w:val="single" w:color="81C8CF" w:themeColor="accent2" w:themeTint="BF" w:sz="8" w:space="0"/>
        <w:insideH w:val="single" w:color="81C8CF" w:themeColor="accent2" w:themeTint="BF" w:sz="8" w:space="0"/>
      </w:tblBorders>
    </w:tblPr>
    <w:tblStylePr w:type="firstRow">
      <w:pPr>
        <w:spacing w:before="0" w:after="0" w:line="240" w:lineRule="auto"/>
      </w:pPr>
      <w:rPr>
        <w:b/>
        <w:bCs/>
        <w:color w:val="FFFFFF" w:themeColor="background1"/>
      </w:rPr>
      <w:tblPr/>
      <w:tcPr>
        <w:tcBorders>
          <w:top w:val="single" w:color="81C8CF" w:themeColor="accent2" w:themeTint="BF" w:sz="8" w:space="0"/>
          <w:left w:val="single" w:color="81C8CF" w:themeColor="accent2" w:themeTint="BF" w:sz="8" w:space="0"/>
          <w:bottom w:val="single" w:color="81C8CF" w:themeColor="accent2" w:themeTint="BF" w:sz="8" w:space="0"/>
          <w:right w:val="single" w:color="81C8CF" w:themeColor="accent2" w:themeTint="BF" w:sz="8" w:space="0"/>
          <w:insideH w:val="nil"/>
          <w:insideV w:val="nil"/>
        </w:tcBorders>
        <w:shd w:val="clear" w:color="auto" w:fill="58B6C0" w:themeFill="accent2"/>
      </w:tcPr>
    </w:tblStylePr>
    <w:tblStylePr w:type="lastRow">
      <w:pPr>
        <w:spacing w:before="0" w:after="0" w:line="240" w:lineRule="auto"/>
      </w:pPr>
      <w:rPr>
        <w:b/>
        <w:bCs/>
      </w:rPr>
      <w:tblPr/>
      <w:tcPr>
        <w:tcBorders>
          <w:top w:val="double" w:color="81C8CF" w:themeColor="accent2" w:themeTint="BF" w:sz="6" w:space="0"/>
          <w:left w:val="single" w:color="81C8CF" w:themeColor="accent2" w:themeTint="BF" w:sz="8" w:space="0"/>
          <w:bottom w:val="single" w:color="81C8CF" w:themeColor="accent2" w:themeTint="BF" w:sz="8" w:space="0"/>
          <w:right w:val="single" w:color="81C8CF"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97CDBC" w:themeColor="accent3" w:themeTint="BF" w:sz="8" w:space="0"/>
        <w:left w:val="single" w:color="97CDBC" w:themeColor="accent3" w:themeTint="BF" w:sz="8" w:space="0"/>
        <w:bottom w:val="single" w:color="97CDBC" w:themeColor="accent3" w:themeTint="BF" w:sz="8" w:space="0"/>
        <w:right w:val="single" w:color="97CDBC" w:themeColor="accent3" w:themeTint="BF" w:sz="8" w:space="0"/>
        <w:insideH w:val="single" w:color="97CDBC" w:themeColor="accent3" w:themeTint="BF" w:sz="8" w:space="0"/>
      </w:tblBorders>
    </w:tblPr>
    <w:tblStylePr w:type="firstRow">
      <w:pPr>
        <w:spacing w:before="0" w:after="0" w:line="240" w:lineRule="auto"/>
      </w:pPr>
      <w:rPr>
        <w:b/>
        <w:bCs/>
        <w:color w:val="FFFFFF" w:themeColor="background1"/>
      </w:rPr>
      <w:tblPr/>
      <w:tcPr>
        <w:tcBorders>
          <w:top w:val="single" w:color="97CDBC" w:themeColor="accent3" w:themeTint="BF" w:sz="8" w:space="0"/>
          <w:left w:val="single" w:color="97CDBC" w:themeColor="accent3" w:themeTint="BF" w:sz="8" w:space="0"/>
          <w:bottom w:val="single" w:color="97CDBC" w:themeColor="accent3" w:themeTint="BF" w:sz="8" w:space="0"/>
          <w:right w:val="single" w:color="97CDBC" w:themeColor="accent3" w:themeTint="BF" w:sz="8" w:space="0"/>
          <w:insideH w:val="nil"/>
          <w:insideV w:val="nil"/>
        </w:tcBorders>
        <w:shd w:val="clear" w:color="auto" w:fill="75BDA7" w:themeFill="accent3"/>
      </w:tcPr>
    </w:tblStylePr>
    <w:tblStylePr w:type="lastRow">
      <w:pPr>
        <w:spacing w:before="0" w:after="0" w:line="240" w:lineRule="auto"/>
      </w:pPr>
      <w:rPr>
        <w:b/>
        <w:bCs/>
      </w:rPr>
      <w:tblPr/>
      <w:tcPr>
        <w:tcBorders>
          <w:top w:val="double" w:color="97CDBC" w:themeColor="accent3" w:themeTint="BF" w:sz="6" w:space="0"/>
          <w:left w:val="single" w:color="97CDBC" w:themeColor="accent3" w:themeTint="BF" w:sz="8" w:space="0"/>
          <w:bottom w:val="single" w:color="97CDBC" w:themeColor="accent3" w:themeTint="BF" w:sz="8" w:space="0"/>
          <w:right w:val="single" w:color="97CDBC"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BA8AA" w:themeColor="accent4" w:themeTint="BF" w:sz="8" w:space="0"/>
        <w:left w:val="single" w:color="9BA8AA" w:themeColor="accent4" w:themeTint="BF" w:sz="8" w:space="0"/>
        <w:bottom w:val="single" w:color="9BA8AA" w:themeColor="accent4" w:themeTint="BF" w:sz="8" w:space="0"/>
        <w:right w:val="single" w:color="9BA8AA" w:themeColor="accent4" w:themeTint="BF" w:sz="8" w:space="0"/>
        <w:insideH w:val="single" w:color="9BA8AA" w:themeColor="accent4" w:themeTint="BF" w:sz="8" w:space="0"/>
      </w:tblBorders>
    </w:tblPr>
    <w:tblStylePr w:type="firstRow">
      <w:pPr>
        <w:spacing w:before="0" w:after="0" w:line="240" w:lineRule="auto"/>
      </w:pPr>
      <w:rPr>
        <w:b/>
        <w:bCs/>
        <w:color w:val="FFFFFF" w:themeColor="background1"/>
      </w:rPr>
      <w:tblPr/>
      <w:tcPr>
        <w:tcBorders>
          <w:top w:val="single" w:color="9BA8AA" w:themeColor="accent4" w:themeTint="BF" w:sz="8" w:space="0"/>
          <w:left w:val="single" w:color="9BA8AA" w:themeColor="accent4" w:themeTint="BF" w:sz="8" w:space="0"/>
          <w:bottom w:val="single" w:color="9BA8AA" w:themeColor="accent4" w:themeTint="BF" w:sz="8" w:space="0"/>
          <w:right w:val="single" w:color="9BA8AA" w:themeColor="accent4" w:themeTint="BF" w:sz="8" w:space="0"/>
          <w:insideH w:val="nil"/>
          <w:insideV w:val="nil"/>
        </w:tcBorders>
        <w:shd w:val="clear" w:color="auto" w:fill="7A8C8E" w:themeFill="accent4"/>
      </w:tcPr>
    </w:tblStylePr>
    <w:tblStylePr w:type="lastRow">
      <w:pPr>
        <w:spacing w:before="0" w:after="0" w:line="240" w:lineRule="auto"/>
      </w:pPr>
      <w:rPr>
        <w:b/>
        <w:bCs/>
      </w:rPr>
      <w:tblPr/>
      <w:tcPr>
        <w:tcBorders>
          <w:top w:val="double" w:color="9BA8AA" w:themeColor="accent4" w:themeTint="BF" w:sz="6" w:space="0"/>
          <w:left w:val="single" w:color="9BA8AA" w:themeColor="accent4" w:themeTint="BF" w:sz="8" w:space="0"/>
          <w:bottom w:val="single" w:color="9BA8AA" w:themeColor="accent4" w:themeTint="BF" w:sz="8" w:space="0"/>
          <w:right w:val="single" w:color="9BA8AA"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A2C0C8" w:themeColor="accent5" w:themeTint="BF" w:sz="8" w:space="0"/>
        <w:left w:val="single" w:color="A2C0C8" w:themeColor="accent5" w:themeTint="BF" w:sz="8" w:space="0"/>
        <w:bottom w:val="single" w:color="A2C0C8" w:themeColor="accent5" w:themeTint="BF" w:sz="8" w:space="0"/>
        <w:right w:val="single" w:color="A2C0C8" w:themeColor="accent5" w:themeTint="BF" w:sz="8" w:space="0"/>
        <w:insideH w:val="single" w:color="A2C0C8" w:themeColor="accent5" w:themeTint="BF" w:sz="8" w:space="0"/>
      </w:tblBorders>
    </w:tblPr>
    <w:tblStylePr w:type="firstRow">
      <w:pPr>
        <w:spacing w:before="0" w:after="0" w:line="240" w:lineRule="auto"/>
      </w:pPr>
      <w:rPr>
        <w:b/>
        <w:bCs/>
        <w:color w:val="FFFFFF" w:themeColor="background1"/>
      </w:rPr>
      <w:tblPr/>
      <w:tcPr>
        <w:tcBorders>
          <w:top w:val="single" w:color="A2C0C8" w:themeColor="accent5" w:themeTint="BF" w:sz="8" w:space="0"/>
          <w:left w:val="single" w:color="A2C0C8" w:themeColor="accent5" w:themeTint="BF" w:sz="8" w:space="0"/>
          <w:bottom w:val="single" w:color="A2C0C8" w:themeColor="accent5" w:themeTint="BF" w:sz="8" w:space="0"/>
          <w:right w:val="single" w:color="A2C0C8" w:themeColor="accent5" w:themeTint="BF" w:sz="8" w:space="0"/>
          <w:insideH w:val="nil"/>
          <w:insideV w:val="nil"/>
        </w:tcBorders>
        <w:shd w:val="clear" w:color="auto" w:fill="84ACB6" w:themeFill="accent5"/>
      </w:tcPr>
    </w:tblStylePr>
    <w:tblStylePr w:type="lastRow">
      <w:pPr>
        <w:spacing w:before="0" w:after="0" w:line="240" w:lineRule="auto"/>
      </w:pPr>
      <w:rPr>
        <w:b/>
        <w:bCs/>
      </w:rPr>
      <w:tblPr/>
      <w:tcPr>
        <w:tcBorders>
          <w:top w:val="double" w:color="A2C0C8" w:themeColor="accent5" w:themeTint="BF" w:sz="6" w:space="0"/>
          <w:left w:val="single" w:color="A2C0C8" w:themeColor="accent5" w:themeTint="BF" w:sz="8" w:space="0"/>
          <w:bottom w:val="single" w:color="A2C0C8" w:themeColor="accent5" w:themeTint="BF" w:sz="8" w:space="0"/>
          <w:right w:val="single" w:color="A2C0C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52A3DE" w:themeColor="accent6" w:themeTint="BF" w:sz="8" w:space="0"/>
        <w:left w:val="single" w:color="52A3DE" w:themeColor="accent6" w:themeTint="BF" w:sz="8" w:space="0"/>
        <w:bottom w:val="single" w:color="52A3DE" w:themeColor="accent6" w:themeTint="BF" w:sz="8" w:space="0"/>
        <w:right w:val="single" w:color="52A3DE" w:themeColor="accent6" w:themeTint="BF" w:sz="8" w:space="0"/>
        <w:insideH w:val="single" w:color="52A3DE" w:themeColor="accent6" w:themeTint="BF" w:sz="8" w:space="0"/>
      </w:tblBorders>
    </w:tblPr>
    <w:tblStylePr w:type="firstRow">
      <w:pPr>
        <w:spacing w:before="0" w:after="0" w:line="240" w:lineRule="auto"/>
      </w:pPr>
      <w:rPr>
        <w:b/>
        <w:bCs/>
        <w:color w:val="FFFFFF" w:themeColor="background1"/>
      </w:rPr>
      <w:tblPr/>
      <w:tcPr>
        <w:tcBorders>
          <w:top w:val="single" w:color="52A3DE" w:themeColor="accent6" w:themeTint="BF" w:sz="8" w:space="0"/>
          <w:left w:val="single" w:color="52A3DE" w:themeColor="accent6" w:themeTint="BF" w:sz="8" w:space="0"/>
          <w:bottom w:val="single" w:color="52A3DE" w:themeColor="accent6" w:themeTint="BF" w:sz="8" w:space="0"/>
          <w:right w:val="single" w:color="52A3DE" w:themeColor="accent6" w:themeTint="BF" w:sz="8" w:space="0"/>
          <w:insideH w:val="nil"/>
          <w:insideV w:val="nil"/>
        </w:tcBorders>
        <w:shd w:val="clear" w:color="auto" w:fill="2683C6" w:themeFill="accent6"/>
      </w:tcPr>
    </w:tblStylePr>
    <w:tblStylePr w:type="lastRow">
      <w:pPr>
        <w:spacing w:before="0" w:after="0" w:line="240" w:lineRule="auto"/>
      </w:pPr>
      <w:rPr>
        <w:b/>
        <w:bCs/>
      </w:rPr>
      <w:tblPr/>
      <w:tcPr>
        <w:tcBorders>
          <w:top w:val="double" w:color="52A3DE" w:themeColor="accent6" w:themeTint="BF" w:sz="6" w:space="0"/>
          <w:left w:val="single" w:color="52A3DE" w:themeColor="accent6" w:themeTint="BF" w:sz="8" w:space="0"/>
          <w:bottom w:val="single" w:color="52A3DE" w:themeColor="accent6" w:themeTint="BF" w:sz="8" w:space="0"/>
          <w:right w:val="single" w:color="52A3DE"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73545"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3494BA" w:themeColor="accent1" w:sz="8" w:space="0"/>
        <w:bottom w:val="single" w:color="3494BA" w:themeColor="accent1" w:sz="8" w:space="0"/>
      </w:tblBorders>
    </w:tblPr>
    <w:tblStylePr w:type="firstRow">
      <w:rPr>
        <w:rFonts w:asciiTheme="majorHAnsi" w:hAnsiTheme="majorHAnsi" w:eastAsiaTheme="majorEastAsia" w:cstheme="majorBidi"/>
      </w:rPr>
      <w:tblPr/>
      <w:tcPr>
        <w:tcBorders>
          <w:top w:val="nil"/>
          <w:bottom w:val="single" w:color="3494BA" w:themeColor="accent1" w:sz="8" w:space="0"/>
        </w:tcBorders>
      </w:tcPr>
    </w:tblStylePr>
    <w:tblStylePr w:type="lastRow">
      <w:rPr>
        <w:b/>
        <w:bCs/>
        <w:color w:val="373545" w:themeColor="text2"/>
      </w:rPr>
      <w:tblPr/>
      <w:tcPr>
        <w:tcBorders>
          <w:top w:val="single" w:color="3494BA" w:themeColor="accent1" w:sz="8" w:space="0"/>
          <w:bottom w:val="single" w:color="3494BA" w:themeColor="accent1" w:sz="8" w:space="0"/>
        </w:tcBorders>
      </w:tcPr>
    </w:tblStylePr>
    <w:tblStylePr w:type="firstCol">
      <w:rPr>
        <w:b/>
        <w:bCs/>
      </w:rPr>
    </w:tblStylePr>
    <w:tblStylePr w:type="lastCol">
      <w:rPr>
        <w:b/>
        <w:bCs/>
      </w:rPr>
      <w:tblPr/>
      <w:tcPr>
        <w:tcBorders>
          <w:top w:val="single" w:color="3494BA" w:themeColor="accent1" w:sz="8" w:space="0"/>
          <w:bottom w:val="single" w:color="3494BA" w:themeColor="accent1" w:sz="8" w:space="0"/>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58B6C0" w:themeColor="accent2" w:sz="8" w:space="0"/>
        <w:bottom w:val="single" w:color="58B6C0" w:themeColor="accent2" w:sz="8" w:space="0"/>
      </w:tblBorders>
    </w:tblPr>
    <w:tblStylePr w:type="firstRow">
      <w:rPr>
        <w:rFonts w:asciiTheme="majorHAnsi" w:hAnsiTheme="majorHAnsi" w:eastAsiaTheme="majorEastAsia" w:cstheme="majorBidi"/>
      </w:rPr>
      <w:tblPr/>
      <w:tcPr>
        <w:tcBorders>
          <w:top w:val="nil"/>
          <w:bottom w:val="single" w:color="58B6C0" w:themeColor="accent2" w:sz="8" w:space="0"/>
        </w:tcBorders>
      </w:tcPr>
    </w:tblStylePr>
    <w:tblStylePr w:type="lastRow">
      <w:rPr>
        <w:b/>
        <w:bCs/>
        <w:color w:val="373545" w:themeColor="text2"/>
      </w:rPr>
      <w:tblPr/>
      <w:tcPr>
        <w:tcBorders>
          <w:top w:val="single" w:color="58B6C0" w:themeColor="accent2" w:sz="8" w:space="0"/>
          <w:bottom w:val="single" w:color="58B6C0" w:themeColor="accent2" w:sz="8" w:space="0"/>
        </w:tcBorders>
      </w:tcPr>
    </w:tblStylePr>
    <w:tblStylePr w:type="firstCol">
      <w:rPr>
        <w:b/>
        <w:bCs/>
      </w:rPr>
    </w:tblStylePr>
    <w:tblStylePr w:type="lastCol">
      <w:rPr>
        <w:b/>
        <w:bCs/>
      </w:rPr>
      <w:tblPr/>
      <w:tcPr>
        <w:tcBorders>
          <w:top w:val="single" w:color="58B6C0" w:themeColor="accent2" w:sz="8" w:space="0"/>
          <w:bottom w:val="single" w:color="58B6C0" w:themeColor="accent2" w:sz="8" w:space="0"/>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75BDA7" w:themeColor="accent3" w:sz="8" w:space="0"/>
        <w:bottom w:val="single" w:color="75BDA7" w:themeColor="accent3" w:sz="8" w:space="0"/>
      </w:tblBorders>
    </w:tblPr>
    <w:tblStylePr w:type="firstRow">
      <w:rPr>
        <w:rFonts w:asciiTheme="majorHAnsi" w:hAnsiTheme="majorHAnsi" w:eastAsiaTheme="majorEastAsia" w:cstheme="majorBidi"/>
      </w:rPr>
      <w:tblPr/>
      <w:tcPr>
        <w:tcBorders>
          <w:top w:val="nil"/>
          <w:bottom w:val="single" w:color="75BDA7" w:themeColor="accent3" w:sz="8" w:space="0"/>
        </w:tcBorders>
      </w:tcPr>
    </w:tblStylePr>
    <w:tblStylePr w:type="lastRow">
      <w:rPr>
        <w:b/>
        <w:bCs/>
        <w:color w:val="373545" w:themeColor="text2"/>
      </w:rPr>
      <w:tblPr/>
      <w:tcPr>
        <w:tcBorders>
          <w:top w:val="single" w:color="75BDA7" w:themeColor="accent3" w:sz="8" w:space="0"/>
          <w:bottom w:val="single" w:color="75BDA7" w:themeColor="accent3" w:sz="8" w:space="0"/>
        </w:tcBorders>
      </w:tcPr>
    </w:tblStylePr>
    <w:tblStylePr w:type="firstCol">
      <w:rPr>
        <w:b/>
        <w:bCs/>
      </w:rPr>
    </w:tblStylePr>
    <w:tblStylePr w:type="lastCol">
      <w:rPr>
        <w:b/>
        <w:bCs/>
      </w:rPr>
      <w:tblPr/>
      <w:tcPr>
        <w:tcBorders>
          <w:top w:val="single" w:color="75BDA7" w:themeColor="accent3" w:sz="8" w:space="0"/>
          <w:bottom w:val="single" w:color="75BDA7" w:themeColor="accent3" w:sz="8" w:space="0"/>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7A8C8E" w:themeColor="accent4" w:sz="8" w:space="0"/>
        <w:bottom w:val="single" w:color="7A8C8E" w:themeColor="accent4" w:sz="8" w:space="0"/>
      </w:tblBorders>
    </w:tblPr>
    <w:tblStylePr w:type="firstRow">
      <w:rPr>
        <w:rFonts w:asciiTheme="majorHAnsi" w:hAnsiTheme="majorHAnsi" w:eastAsiaTheme="majorEastAsia" w:cstheme="majorBidi"/>
      </w:rPr>
      <w:tblPr/>
      <w:tcPr>
        <w:tcBorders>
          <w:top w:val="nil"/>
          <w:bottom w:val="single" w:color="7A8C8E" w:themeColor="accent4" w:sz="8" w:space="0"/>
        </w:tcBorders>
      </w:tcPr>
    </w:tblStylePr>
    <w:tblStylePr w:type="lastRow">
      <w:rPr>
        <w:b/>
        <w:bCs/>
        <w:color w:val="373545" w:themeColor="text2"/>
      </w:rPr>
      <w:tblPr/>
      <w:tcPr>
        <w:tcBorders>
          <w:top w:val="single" w:color="7A8C8E" w:themeColor="accent4" w:sz="8" w:space="0"/>
          <w:bottom w:val="single" w:color="7A8C8E" w:themeColor="accent4" w:sz="8" w:space="0"/>
        </w:tcBorders>
      </w:tcPr>
    </w:tblStylePr>
    <w:tblStylePr w:type="firstCol">
      <w:rPr>
        <w:b/>
        <w:bCs/>
      </w:rPr>
    </w:tblStylePr>
    <w:tblStylePr w:type="lastCol">
      <w:rPr>
        <w:b/>
        <w:bCs/>
      </w:rPr>
      <w:tblPr/>
      <w:tcPr>
        <w:tcBorders>
          <w:top w:val="single" w:color="7A8C8E" w:themeColor="accent4" w:sz="8" w:space="0"/>
          <w:bottom w:val="single" w:color="7A8C8E" w:themeColor="accent4" w:sz="8" w:space="0"/>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84ACB6" w:themeColor="accent5" w:sz="8" w:space="0"/>
        <w:bottom w:val="single" w:color="84ACB6" w:themeColor="accent5" w:sz="8" w:space="0"/>
      </w:tblBorders>
    </w:tblPr>
    <w:tblStylePr w:type="firstRow">
      <w:rPr>
        <w:rFonts w:asciiTheme="majorHAnsi" w:hAnsiTheme="majorHAnsi" w:eastAsiaTheme="majorEastAsia" w:cstheme="majorBidi"/>
      </w:rPr>
      <w:tblPr/>
      <w:tcPr>
        <w:tcBorders>
          <w:top w:val="nil"/>
          <w:bottom w:val="single" w:color="84ACB6" w:themeColor="accent5" w:sz="8" w:space="0"/>
        </w:tcBorders>
      </w:tcPr>
    </w:tblStylePr>
    <w:tblStylePr w:type="lastRow">
      <w:rPr>
        <w:b/>
        <w:bCs/>
        <w:color w:val="373545" w:themeColor="text2"/>
      </w:rPr>
      <w:tblPr/>
      <w:tcPr>
        <w:tcBorders>
          <w:top w:val="single" w:color="84ACB6" w:themeColor="accent5" w:sz="8" w:space="0"/>
          <w:bottom w:val="single" w:color="84ACB6" w:themeColor="accent5" w:sz="8" w:space="0"/>
        </w:tcBorders>
      </w:tcPr>
    </w:tblStylePr>
    <w:tblStylePr w:type="firstCol">
      <w:rPr>
        <w:b/>
        <w:bCs/>
      </w:rPr>
    </w:tblStylePr>
    <w:tblStylePr w:type="lastCol">
      <w:rPr>
        <w:b/>
        <w:bCs/>
      </w:rPr>
      <w:tblPr/>
      <w:tcPr>
        <w:tcBorders>
          <w:top w:val="single" w:color="84ACB6" w:themeColor="accent5" w:sz="8" w:space="0"/>
          <w:bottom w:val="single" w:color="84ACB6" w:themeColor="accent5" w:sz="8" w:space="0"/>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2683C6" w:themeColor="accent6" w:sz="8" w:space="0"/>
        <w:bottom w:val="single" w:color="2683C6" w:themeColor="accent6" w:sz="8" w:space="0"/>
      </w:tblBorders>
    </w:tblPr>
    <w:tblStylePr w:type="firstRow">
      <w:rPr>
        <w:rFonts w:asciiTheme="majorHAnsi" w:hAnsiTheme="majorHAnsi" w:eastAsiaTheme="majorEastAsia" w:cstheme="majorBidi"/>
      </w:rPr>
      <w:tblPr/>
      <w:tcPr>
        <w:tcBorders>
          <w:top w:val="nil"/>
          <w:bottom w:val="single" w:color="2683C6" w:themeColor="accent6" w:sz="8" w:space="0"/>
        </w:tcBorders>
      </w:tcPr>
    </w:tblStylePr>
    <w:tblStylePr w:type="lastRow">
      <w:rPr>
        <w:b/>
        <w:bCs/>
        <w:color w:val="373545" w:themeColor="text2"/>
      </w:rPr>
      <w:tblPr/>
      <w:tcPr>
        <w:tcBorders>
          <w:top w:val="single" w:color="2683C6" w:themeColor="accent6" w:sz="8" w:space="0"/>
          <w:bottom w:val="single" w:color="2683C6" w:themeColor="accent6" w:sz="8" w:space="0"/>
        </w:tcBorders>
      </w:tcPr>
    </w:tblStylePr>
    <w:tblStylePr w:type="firstCol">
      <w:rPr>
        <w:b/>
        <w:bCs/>
      </w:rPr>
    </w:tblStylePr>
    <w:tblStylePr w:type="lastCol">
      <w:rPr>
        <w:b/>
        <w:bCs/>
      </w:rPr>
      <w:tblPr/>
      <w:tcPr>
        <w:tcBorders>
          <w:top w:val="single" w:color="2683C6" w:themeColor="accent6" w:sz="8" w:space="0"/>
          <w:bottom w:val="single" w:color="2683C6" w:themeColor="accent6" w:sz="8" w:space="0"/>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94BA" w:themeColor="accent1" w:sz="8" w:space="0"/>
        <w:left w:val="single" w:color="3494BA" w:themeColor="accent1" w:sz="8" w:space="0"/>
        <w:bottom w:val="single" w:color="3494BA" w:themeColor="accent1" w:sz="8" w:space="0"/>
        <w:right w:val="single" w:color="3494BA" w:themeColor="accent1" w:sz="8" w:space="0"/>
      </w:tblBorders>
    </w:tblPr>
    <w:tblStylePr w:type="firstRow">
      <w:rPr>
        <w:sz w:val="24"/>
        <w:szCs w:val="24"/>
      </w:rPr>
      <w:tblPr/>
      <w:tcPr>
        <w:tcBorders>
          <w:top w:val="nil"/>
          <w:left w:val="nil"/>
          <w:bottom w:val="single" w:color="3494BA" w:themeColor="accent1" w:sz="24" w:space="0"/>
          <w:right w:val="nil"/>
          <w:insideH w:val="nil"/>
          <w:insideV w:val="nil"/>
        </w:tcBorders>
        <w:shd w:val="clear" w:color="auto" w:fill="FFFFFF" w:themeFill="background1"/>
      </w:tcPr>
    </w:tblStylePr>
    <w:tblStylePr w:type="lastRow">
      <w:tblPr/>
      <w:tcPr>
        <w:tcBorders>
          <w:top w:val="single" w:color="3494BA"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94BA" w:themeColor="accent1" w:sz="8" w:space="0"/>
          <w:insideH w:val="nil"/>
          <w:insideV w:val="nil"/>
        </w:tcBorders>
        <w:shd w:val="clear" w:color="auto" w:fill="FFFFFF" w:themeFill="background1"/>
      </w:tcPr>
    </w:tblStylePr>
    <w:tblStylePr w:type="lastCol">
      <w:tblPr/>
      <w:tcPr>
        <w:tcBorders>
          <w:top w:val="nil"/>
          <w:left w:val="single" w:color="3494BA"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B6C0" w:themeColor="accent2" w:sz="8" w:space="0"/>
        <w:left w:val="single" w:color="58B6C0" w:themeColor="accent2" w:sz="8" w:space="0"/>
        <w:bottom w:val="single" w:color="58B6C0" w:themeColor="accent2" w:sz="8" w:space="0"/>
        <w:right w:val="single" w:color="58B6C0" w:themeColor="accent2" w:sz="8" w:space="0"/>
      </w:tblBorders>
    </w:tblPr>
    <w:tblStylePr w:type="firstRow">
      <w:rPr>
        <w:sz w:val="24"/>
        <w:szCs w:val="24"/>
      </w:rPr>
      <w:tblPr/>
      <w:tcPr>
        <w:tcBorders>
          <w:top w:val="nil"/>
          <w:left w:val="nil"/>
          <w:bottom w:val="single" w:color="58B6C0" w:themeColor="accent2" w:sz="24" w:space="0"/>
          <w:right w:val="nil"/>
          <w:insideH w:val="nil"/>
          <w:insideV w:val="nil"/>
        </w:tcBorders>
        <w:shd w:val="clear" w:color="auto" w:fill="FFFFFF" w:themeFill="background1"/>
      </w:tcPr>
    </w:tblStylePr>
    <w:tblStylePr w:type="lastRow">
      <w:tblPr/>
      <w:tcPr>
        <w:tcBorders>
          <w:top w:val="single" w:color="58B6C0"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B6C0" w:themeColor="accent2" w:sz="8" w:space="0"/>
          <w:insideH w:val="nil"/>
          <w:insideV w:val="nil"/>
        </w:tcBorders>
        <w:shd w:val="clear" w:color="auto" w:fill="FFFFFF" w:themeFill="background1"/>
      </w:tcPr>
    </w:tblStylePr>
    <w:tblStylePr w:type="lastCol">
      <w:tblPr/>
      <w:tcPr>
        <w:tcBorders>
          <w:top w:val="nil"/>
          <w:left w:val="single" w:color="58B6C0"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5BDA7" w:themeColor="accent3" w:sz="8" w:space="0"/>
        <w:left w:val="single" w:color="75BDA7" w:themeColor="accent3" w:sz="8" w:space="0"/>
        <w:bottom w:val="single" w:color="75BDA7" w:themeColor="accent3" w:sz="8" w:space="0"/>
        <w:right w:val="single" w:color="75BDA7" w:themeColor="accent3" w:sz="8" w:space="0"/>
      </w:tblBorders>
    </w:tblPr>
    <w:tblStylePr w:type="firstRow">
      <w:rPr>
        <w:sz w:val="24"/>
        <w:szCs w:val="24"/>
      </w:rPr>
      <w:tblPr/>
      <w:tcPr>
        <w:tcBorders>
          <w:top w:val="nil"/>
          <w:left w:val="nil"/>
          <w:bottom w:val="single" w:color="75BDA7" w:themeColor="accent3" w:sz="24" w:space="0"/>
          <w:right w:val="nil"/>
          <w:insideH w:val="nil"/>
          <w:insideV w:val="nil"/>
        </w:tcBorders>
        <w:shd w:val="clear" w:color="auto" w:fill="FFFFFF" w:themeFill="background1"/>
      </w:tcPr>
    </w:tblStylePr>
    <w:tblStylePr w:type="lastRow">
      <w:tblPr/>
      <w:tcPr>
        <w:tcBorders>
          <w:top w:val="single" w:color="75BDA7"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5BDA7" w:themeColor="accent3" w:sz="8" w:space="0"/>
          <w:insideH w:val="nil"/>
          <w:insideV w:val="nil"/>
        </w:tcBorders>
        <w:shd w:val="clear" w:color="auto" w:fill="FFFFFF" w:themeFill="background1"/>
      </w:tcPr>
    </w:tblStylePr>
    <w:tblStylePr w:type="lastCol">
      <w:tblPr/>
      <w:tcPr>
        <w:tcBorders>
          <w:top w:val="nil"/>
          <w:left w:val="single" w:color="75BDA7"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A8C8E" w:themeColor="accent4" w:sz="8" w:space="0"/>
        <w:left w:val="single" w:color="7A8C8E" w:themeColor="accent4" w:sz="8" w:space="0"/>
        <w:bottom w:val="single" w:color="7A8C8E" w:themeColor="accent4" w:sz="8" w:space="0"/>
        <w:right w:val="single" w:color="7A8C8E" w:themeColor="accent4" w:sz="8" w:space="0"/>
      </w:tblBorders>
    </w:tblPr>
    <w:tblStylePr w:type="firstRow">
      <w:rPr>
        <w:sz w:val="24"/>
        <w:szCs w:val="24"/>
      </w:rPr>
      <w:tblPr/>
      <w:tcPr>
        <w:tcBorders>
          <w:top w:val="nil"/>
          <w:left w:val="nil"/>
          <w:bottom w:val="single" w:color="7A8C8E" w:themeColor="accent4" w:sz="24" w:space="0"/>
          <w:right w:val="nil"/>
          <w:insideH w:val="nil"/>
          <w:insideV w:val="nil"/>
        </w:tcBorders>
        <w:shd w:val="clear" w:color="auto" w:fill="FFFFFF" w:themeFill="background1"/>
      </w:tcPr>
    </w:tblStylePr>
    <w:tblStylePr w:type="lastRow">
      <w:tblPr/>
      <w:tcPr>
        <w:tcBorders>
          <w:top w:val="single" w:color="7A8C8E"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A8C8E" w:themeColor="accent4" w:sz="8" w:space="0"/>
          <w:insideH w:val="nil"/>
          <w:insideV w:val="nil"/>
        </w:tcBorders>
        <w:shd w:val="clear" w:color="auto" w:fill="FFFFFF" w:themeFill="background1"/>
      </w:tcPr>
    </w:tblStylePr>
    <w:tblStylePr w:type="lastCol">
      <w:tblPr/>
      <w:tcPr>
        <w:tcBorders>
          <w:top w:val="nil"/>
          <w:left w:val="single" w:color="7A8C8E"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ACB6" w:themeColor="accent5" w:sz="8" w:space="0"/>
        <w:left w:val="single" w:color="84ACB6" w:themeColor="accent5" w:sz="8" w:space="0"/>
        <w:bottom w:val="single" w:color="84ACB6" w:themeColor="accent5" w:sz="8" w:space="0"/>
        <w:right w:val="single" w:color="84ACB6" w:themeColor="accent5" w:sz="8" w:space="0"/>
      </w:tblBorders>
    </w:tblPr>
    <w:tblStylePr w:type="firstRow">
      <w:rPr>
        <w:sz w:val="24"/>
        <w:szCs w:val="24"/>
      </w:rPr>
      <w:tblPr/>
      <w:tcPr>
        <w:tcBorders>
          <w:top w:val="nil"/>
          <w:left w:val="nil"/>
          <w:bottom w:val="single" w:color="84ACB6" w:themeColor="accent5" w:sz="24" w:space="0"/>
          <w:right w:val="nil"/>
          <w:insideH w:val="nil"/>
          <w:insideV w:val="nil"/>
        </w:tcBorders>
        <w:shd w:val="clear" w:color="auto" w:fill="FFFFFF" w:themeFill="background1"/>
      </w:tcPr>
    </w:tblStylePr>
    <w:tblStylePr w:type="lastRow">
      <w:tblPr/>
      <w:tcPr>
        <w:tcBorders>
          <w:top w:val="single" w:color="84ACB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ACB6" w:themeColor="accent5" w:sz="8" w:space="0"/>
          <w:insideH w:val="nil"/>
          <w:insideV w:val="nil"/>
        </w:tcBorders>
        <w:shd w:val="clear" w:color="auto" w:fill="FFFFFF" w:themeFill="background1"/>
      </w:tcPr>
    </w:tblStylePr>
    <w:tblStylePr w:type="lastCol">
      <w:tblPr/>
      <w:tcPr>
        <w:tcBorders>
          <w:top w:val="nil"/>
          <w:left w:val="single" w:color="84ACB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683C6" w:themeColor="accent6" w:sz="8" w:space="0"/>
        <w:left w:val="single" w:color="2683C6" w:themeColor="accent6" w:sz="8" w:space="0"/>
        <w:bottom w:val="single" w:color="2683C6" w:themeColor="accent6" w:sz="8" w:space="0"/>
        <w:right w:val="single" w:color="2683C6" w:themeColor="accent6" w:sz="8" w:space="0"/>
      </w:tblBorders>
    </w:tblPr>
    <w:tblStylePr w:type="firstRow">
      <w:rPr>
        <w:sz w:val="24"/>
        <w:szCs w:val="24"/>
      </w:rPr>
      <w:tblPr/>
      <w:tcPr>
        <w:tcBorders>
          <w:top w:val="nil"/>
          <w:left w:val="nil"/>
          <w:bottom w:val="single" w:color="2683C6" w:themeColor="accent6" w:sz="24" w:space="0"/>
          <w:right w:val="nil"/>
          <w:insideH w:val="nil"/>
          <w:insideV w:val="nil"/>
        </w:tcBorders>
        <w:shd w:val="clear" w:color="auto" w:fill="FFFFFF" w:themeFill="background1"/>
      </w:tcPr>
    </w:tblStylePr>
    <w:tblStylePr w:type="lastRow">
      <w:tblPr/>
      <w:tcPr>
        <w:tcBorders>
          <w:top w:val="single" w:color="2683C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683C6" w:themeColor="accent6" w:sz="8" w:space="0"/>
          <w:insideH w:val="nil"/>
          <w:insideV w:val="nil"/>
        </w:tcBorders>
        <w:shd w:val="clear" w:color="auto" w:fill="FFFFFF" w:themeFill="background1"/>
      </w:tcPr>
    </w:tblStylePr>
    <w:tblStylePr w:type="lastCol">
      <w:tblPr/>
      <w:tcPr>
        <w:tcBorders>
          <w:top w:val="nil"/>
          <w:left w:val="single" w:color="2683C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5FB1D2" w:themeColor="accent1" w:themeTint="BF" w:sz="8" w:space="0"/>
        <w:left w:val="single" w:color="5FB1D2" w:themeColor="accent1" w:themeTint="BF" w:sz="8" w:space="0"/>
        <w:bottom w:val="single" w:color="5FB1D2" w:themeColor="accent1" w:themeTint="BF" w:sz="8" w:space="0"/>
        <w:right w:val="single" w:color="5FB1D2" w:themeColor="accent1" w:themeTint="BF" w:sz="8" w:space="0"/>
        <w:insideH w:val="single" w:color="5FB1D2" w:themeColor="accent1" w:themeTint="BF" w:sz="8" w:space="0"/>
        <w:insideV w:val="single" w:color="5FB1D2" w:themeColor="accent1" w:themeTint="BF" w:sz="8" w:space="0"/>
      </w:tblBorders>
    </w:tblPr>
    <w:tcPr>
      <w:shd w:val="clear" w:color="auto" w:fill="CAE5F0" w:themeFill="accent1" w:themeFillTint="3F"/>
    </w:tcPr>
    <w:tblStylePr w:type="firstRow">
      <w:rPr>
        <w:b/>
        <w:bCs/>
      </w:rPr>
    </w:tblStylePr>
    <w:tblStylePr w:type="lastRow">
      <w:rPr>
        <w:b/>
        <w:bCs/>
      </w:rPr>
      <w:tblPr/>
      <w:tcPr>
        <w:tcBorders>
          <w:top w:val="single" w:color="5FB1D2" w:themeColor="accent1" w:themeTint="BF" w:sz="18" w:space="0"/>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81C8CF" w:themeColor="accent2" w:themeTint="BF" w:sz="8" w:space="0"/>
        <w:left w:val="single" w:color="81C8CF" w:themeColor="accent2" w:themeTint="BF" w:sz="8" w:space="0"/>
        <w:bottom w:val="single" w:color="81C8CF" w:themeColor="accent2" w:themeTint="BF" w:sz="8" w:space="0"/>
        <w:right w:val="single" w:color="81C8CF" w:themeColor="accent2" w:themeTint="BF" w:sz="8" w:space="0"/>
        <w:insideH w:val="single" w:color="81C8CF" w:themeColor="accent2" w:themeTint="BF" w:sz="8" w:space="0"/>
        <w:insideV w:val="single" w:color="81C8CF" w:themeColor="accent2" w:themeTint="BF" w:sz="8" w:space="0"/>
      </w:tblBorders>
    </w:tblPr>
    <w:tcPr>
      <w:shd w:val="clear" w:color="auto" w:fill="D5ECEF" w:themeFill="accent2" w:themeFillTint="3F"/>
    </w:tcPr>
    <w:tblStylePr w:type="firstRow">
      <w:rPr>
        <w:b/>
        <w:bCs/>
      </w:rPr>
    </w:tblStylePr>
    <w:tblStylePr w:type="lastRow">
      <w:rPr>
        <w:b/>
        <w:bCs/>
      </w:rPr>
      <w:tblPr/>
      <w:tcPr>
        <w:tcBorders>
          <w:top w:val="single" w:color="81C8CF" w:themeColor="accent2" w:themeTint="BF" w:sz="18" w:space="0"/>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97CDBC" w:themeColor="accent3" w:themeTint="BF" w:sz="8" w:space="0"/>
        <w:left w:val="single" w:color="97CDBC" w:themeColor="accent3" w:themeTint="BF" w:sz="8" w:space="0"/>
        <w:bottom w:val="single" w:color="97CDBC" w:themeColor="accent3" w:themeTint="BF" w:sz="8" w:space="0"/>
        <w:right w:val="single" w:color="97CDBC" w:themeColor="accent3" w:themeTint="BF" w:sz="8" w:space="0"/>
        <w:insideH w:val="single" w:color="97CDBC" w:themeColor="accent3" w:themeTint="BF" w:sz="8" w:space="0"/>
        <w:insideV w:val="single" w:color="97CDBC" w:themeColor="accent3" w:themeTint="BF" w:sz="8" w:space="0"/>
      </w:tblBorders>
    </w:tblPr>
    <w:tcPr>
      <w:shd w:val="clear" w:color="auto" w:fill="DCEEE9" w:themeFill="accent3" w:themeFillTint="3F"/>
    </w:tcPr>
    <w:tblStylePr w:type="firstRow">
      <w:rPr>
        <w:b/>
        <w:bCs/>
      </w:rPr>
    </w:tblStylePr>
    <w:tblStylePr w:type="lastRow">
      <w:rPr>
        <w:b/>
        <w:bCs/>
      </w:rPr>
      <w:tblPr/>
      <w:tcPr>
        <w:tcBorders>
          <w:top w:val="single" w:color="97CDBC" w:themeColor="accent3" w:themeTint="BF" w:sz="18" w:space="0"/>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BA8AA" w:themeColor="accent4" w:themeTint="BF" w:sz="8" w:space="0"/>
        <w:left w:val="single" w:color="9BA8AA" w:themeColor="accent4" w:themeTint="BF" w:sz="8" w:space="0"/>
        <w:bottom w:val="single" w:color="9BA8AA" w:themeColor="accent4" w:themeTint="BF" w:sz="8" w:space="0"/>
        <w:right w:val="single" w:color="9BA8AA" w:themeColor="accent4" w:themeTint="BF" w:sz="8" w:space="0"/>
        <w:insideH w:val="single" w:color="9BA8AA" w:themeColor="accent4" w:themeTint="BF" w:sz="8" w:space="0"/>
        <w:insideV w:val="single" w:color="9BA8AA" w:themeColor="accent4" w:themeTint="BF" w:sz="8" w:space="0"/>
      </w:tblBorders>
    </w:tblPr>
    <w:tcPr>
      <w:shd w:val="clear" w:color="auto" w:fill="DEE2E3" w:themeFill="accent4" w:themeFillTint="3F"/>
    </w:tcPr>
    <w:tblStylePr w:type="firstRow">
      <w:rPr>
        <w:b/>
        <w:bCs/>
      </w:rPr>
    </w:tblStylePr>
    <w:tblStylePr w:type="lastRow">
      <w:rPr>
        <w:b/>
        <w:bCs/>
      </w:rPr>
      <w:tblPr/>
      <w:tcPr>
        <w:tcBorders>
          <w:top w:val="single" w:color="9BA8AA" w:themeColor="accent4" w:themeTint="BF" w:sz="18" w:space="0"/>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A2C0C8" w:themeColor="accent5" w:themeTint="BF" w:sz="8" w:space="0"/>
        <w:left w:val="single" w:color="A2C0C8" w:themeColor="accent5" w:themeTint="BF" w:sz="8" w:space="0"/>
        <w:bottom w:val="single" w:color="A2C0C8" w:themeColor="accent5" w:themeTint="BF" w:sz="8" w:space="0"/>
        <w:right w:val="single" w:color="A2C0C8" w:themeColor="accent5" w:themeTint="BF" w:sz="8" w:space="0"/>
        <w:insideH w:val="single" w:color="A2C0C8" w:themeColor="accent5" w:themeTint="BF" w:sz="8" w:space="0"/>
        <w:insideV w:val="single" w:color="A2C0C8" w:themeColor="accent5" w:themeTint="BF" w:sz="8" w:space="0"/>
      </w:tblBorders>
    </w:tblPr>
    <w:tcPr>
      <w:shd w:val="clear" w:color="auto" w:fill="E0EAED" w:themeFill="accent5" w:themeFillTint="3F"/>
    </w:tcPr>
    <w:tblStylePr w:type="firstRow">
      <w:rPr>
        <w:b/>
        <w:bCs/>
      </w:rPr>
    </w:tblStylePr>
    <w:tblStylePr w:type="lastRow">
      <w:rPr>
        <w:b/>
        <w:bCs/>
      </w:rPr>
      <w:tblPr/>
      <w:tcPr>
        <w:tcBorders>
          <w:top w:val="single" w:color="A2C0C8" w:themeColor="accent5" w:themeTint="BF" w:sz="18" w:space="0"/>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52A3DE" w:themeColor="accent6" w:themeTint="BF" w:sz="8" w:space="0"/>
        <w:left w:val="single" w:color="52A3DE" w:themeColor="accent6" w:themeTint="BF" w:sz="8" w:space="0"/>
        <w:bottom w:val="single" w:color="52A3DE" w:themeColor="accent6" w:themeTint="BF" w:sz="8" w:space="0"/>
        <w:right w:val="single" w:color="52A3DE" w:themeColor="accent6" w:themeTint="BF" w:sz="8" w:space="0"/>
        <w:insideH w:val="single" w:color="52A3DE" w:themeColor="accent6" w:themeTint="BF" w:sz="8" w:space="0"/>
        <w:insideV w:val="single" w:color="52A3DE" w:themeColor="accent6" w:themeTint="BF" w:sz="8" w:space="0"/>
      </w:tblBorders>
    </w:tblPr>
    <w:tcPr>
      <w:shd w:val="clear" w:color="auto" w:fill="C5E0F4" w:themeFill="accent6" w:themeFillTint="3F"/>
    </w:tcPr>
    <w:tblStylePr w:type="firstRow">
      <w:rPr>
        <w:b/>
        <w:bCs/>
      </w:rPr>
    </w:tblStylePr>
    <w:tblStylePr w:type="lastRow">
      <w:rPr>
        <w:b/>
        <w:bCs/>
      </w:rPr>
      <w:tblPr/>
      <w:tcPr>
        <w:tcBorders>
          <w:top w:val="single" w:color="52A3DE" w:themeColor="accent6" w:themeTint="BF" w:sz="18" w:space="0"/>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94BA" w:themeColor="accent1" w:sz="8" w:space="0"/>
        <w:left w:val="single" w:color="3494BA" w:themeColor="accent1" w:sz="8" w:space="0"/>
        <w:bottom w:val="single" w:color="3494BA" w:themeColor="accent1" w:sz="8" w:space="0"/>
        <w:right w:val="single" w:color="3494BA" w:themeColor="accent1" w:sz="8" w:space="0"/>
        <w:insideH w:val="single" w:color="3494BA" w:themeColor="accent1" w:sz="8" w:space="0"/>
        <w:insideV w:val="single" w:color="3494BA" w:themeColor="accent1" w:sz="8" w:space="0"/>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color="3494BA" w:themeColor="accent1" w:sz="6" w:space="0"/>
          <w:insideV w:val="single" w:color="3494BA" w:themeColor="accent1" w:sz="6" w:space="0"/>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B6C0" w:themeColor="accent2" w:sz="8" w:space="0"/>
        <w:left w:val="single" w:color="58B6C0" w:themeColor="accent2" w:sz="8" w:space="0"/>
        <w:bottom w:val="single" w:color="58B6C0" w:themeColor="accent2" w:sz="8" w:space="0"/>
        <w:right w:val="single" w:color="58B6C0" w:themeColor="accent2" w:sz="8" w:space="0"/>
        <w:insideH w:val="single" w:color="58B6C0" w:themeColor="accent2" w:sz="8" w:space="0"/>
        <w:insideV w:val="single" w:color="58B6C0" w:themeColor="accent2" w:sz="8" w:space="0"/>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color="58B6C0" w:themeColor="accent2" w:sz="6" w:space="0"/>
          <w:insideV w:val="single" w:color="58B6C0" w:themeColor="accent2" w:sz="6" w:space="0"/>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5BDA7" w:themeColor="accent3" w:sz="8" w:space="0"/>
        <w:left w:val="single" w:color="75BDA7" w:themeColor="accent3" w:sz="8" w:space="0"/>
        <w:bottom w:val="single" w:color="75BDA7" w:themeColor="accent3" w:sz="8" w:space="0"/>
        <w:right w:val="single" w:color="75BDA7" w:themeColor="accent3" w:sz="8" w:space="0"/>
        <w:insideH w:val="single" w:color="75BDA7" w:themeColor="accent3" w:sz="8" w:space="0"/>
        <w:insideV w:val="single" w:color="75BDA7" w:themeColor="accent3" w:sz="8" w:space="0"/>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color="75BDA7" w:themeColor="accent3" w:sz="6" w:space="0"/>
          <w:insideV w:val="single" w:color="75BDA7" w:themeColor="accent3" w:sz="6" w:space="0"/>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A8C8E" w:themeColor="accent4" w:sz="8" w:space="0"/>
        <w:left w:val="single" w:color="7A8C8E" w:themeColor="accent4" w:sz="8" w:space="0"/>
        <w:bottom w:val="single" w:color="7A8C8E" w:themeColor="accent4" w:sz="8" w:space="0"/>
        <w:right w:val="single" w:color="7A8C8E" w:themeColor="accent4" w:sz="8" w:space="0"/>
        <w:insideH w:val="single" w:color="7A8C8E" w:themeColor="accent4" w:sz="8" w:space="0"/>
        <w:insideV w:val="single" w:color="7A8C8E" w:themeColor="accent4" w:sz="8" w:space="0"/>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color="7A8C8E" w:themeColor="accent4" w:sz="6" w:space="0"/>
          <w:insideV w:val="single" w:color="7A8C8E" w:themeColor="accent4" w:sz="6" w:space="0"/>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ACB6" w:themeColor="accent5" w:sz="8" w:space="0"/>
        <w:left w:val="single" w:color="84ACB6" w:themeColor="accent5" w:sz="8" w:space="0"/>
        <w:bottom w:val="single" w:color="84ACB6" w:themeColor="accent5" w:sz="8" w:space="0"/>
        <w:right w:val="single" w:color="84ACB6" w:themeColor="accent5" w:sz="8" w:space="0"/>
        <w:insideH w:val="single" w:color="84ACB6" w:themeColor="accent5" w:sz="8" w:space="0"/>
        <w:insideV w:val="single" w:color="84ACB6" w:themeColor="accent5" w:sz="8" w:space="0"/>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color="84ACB6" w:themeColor="accent5" w:sz="6" w:space="0"/>
          <w:insideV w:val="single" w:color="84ACB6" w:themeColor="accent5" w:sz="6" w:space="0"/>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683C6" w:themeColor="accent6" w:sz="8" w:space="0"/>
        <w:left w:val="single" w:color="2683C6" w:themeColor="accent6" w:sz="8" w:space="0"/>
        <w:bottom w:val="single" w:color="2683C6" w:themeColor="accent6" w:sz="8" w:space="0"/>
        <w:right w:val="single" w:color="2683C6" w:themeColor="accent6" w:sz="8" w:space="0"/>
        <w:insideH w:val="single" w:color="2683C6" w:themeColor="accent6" w:sz="8" w:space="0"/>
        <w:insideV w:val="single" w:color="2683C6" w:themeColor="accent6" w:sz="8" w:space="0"/>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color="2683C6" w:themeColor="accent6" w:sz="6" w:space="0"/>
          <w:insideV w:val="single" w:color="2683C6" w:themeColor="accent6" w:sz="6" w:space="0"/>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AE5F0"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94BA"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94BA"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94BA"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94BA"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4CB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4CB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5ECEF"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B6C0"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B6C0"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B6C0"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B6C0"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BDAD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BDADF"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CEEE9"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5BDA7"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5BDA7"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5BDA7"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5BDA7"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ADED3"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ADED3"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EE2E3"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A8C8E"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A8C8E"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A8C8E"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A8C8E"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CC5C6"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CC5C6"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AED"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ACB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ACB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ACB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ACB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5D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5D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5E0F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683C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683C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683C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683C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CC2E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CC2E9"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76E8B"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398E98"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4A9A82"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A696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578793"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1C619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58B6C0"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58B6C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58B6C0" w:themeColor="accent2" w:sz="24" w:space="0"/>
        <w:left w:val="single" w:color="3494BA" w:themeColor="accent1" w:sz="4" w:space="0"/>
        <w:bottom w:val="single" w:color="3494BA" w:themeColor="accent1" w:sz="4" w:space="0"/>
        <w:right w:val="single" w:color="3494BA" w:themeColor="accent1" w:sz="4" w:space="0"/>
        <w:insideH w:val="single" w:color="FFFFFF" w:themeColor="background1" w:sz="4" w:space="0"/>
        <w:insideV w:val="single" w:color="FFFFFF" w:themeColor="background1" w:sz="4" w:space="0"/>
      </w:tblBorders>
    </w:tblPr>
    <w:tcPr>
      <w:shd w:val="clear" w:color="auto" w:fill="EAF4F9" w:themeFill="accent1" w:themeFillTint="19"/>
    </w:tcPr>
    <w:tblStylePr w:type="firstRow">
      <w:rPr>
        <w:b/>
        <w:bCs/>
      </w:rPr>
      <w:tblPr/>
      <w:tcPr>
        <w:tcBorders>
          <w:top w:val="nil"/>
          <w:left w:val="nil"/>
          <w:bottom w:val="single" w:color="58B6C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color="1F586F" w:themeColor="accent1" w:themeShade="99" w:sz="4" w:space="0"/>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58B6C0" w:themeColor="accent2" w:sz="24" w:space="0"/>
        <w:left w:val="single" w:color="58B6C0" w:themeColor="accent2" w:sz="4" w:space="0"/>
        <w:bottom w:val="single" w:color="58B6C0" w:themeColor="accent2" w:sz="4" w:space="0"/>
        <w:right w:val="single" w:color="58B6C0" w:themeColor="accent2" w:sz="4" w:space="0"/>
        <w:insideH w:val="single" w:color="FFFFFF" w:themeColor="background1" w:sz="4" w:space="0"/>
        <w:insideV w:val="single" w:color="FFFFFF" w:themeColor="background1" w:sz="4" w:space="0"/>
      </w:tblBorders>
    </w:tblPr>
    <w:tcPr>
      <w:shd w:val="clear" w:color="auto" w:fill="EEF7F8" w:themeFill="accent2" w:themeFillTint="19"/>
    </w:tcPr>
    <w:tblStylePr w:type="firstRow">
      <w:rPr>
        <w:b/>
        <w:bCs/>
      </w:rPr>
      <w:tblPr/>
      <w:tcPr>
        <w:tcBorders>
          <w:top w:val="nil"/>
          <w:left w:val="nil"/>
          <w:bottom w:val="single" w:color="58B6C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color="2E7279" w:themeColor="accent2" w:themeShade="99" w:sz="4" w:space="0"/>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7A8C8E" w:themeColor="accent4" w:sz="24" w:space="0"/>
        <w:left w:val="single" w:color="75BDA7" w:themeColor="accent3" w:sz="4" w:space="0"/>
        <w:bottom w:val="single" w:color="75BDA7" w:themeColor="accent3" w:sz="4" w:space="0"/>
        <w:right w:val="single" w:color="75BDA7" w:themeColor="accent3" w:sz="4" w:space="0"/>
        <w:insideH w:val="single" w:color="FFFFFF" w:themeColor="background1" w:sz="4" w:space="0"/>
        <w:insideV w:val="single" w:color="FFFFFF" w:themeColor="background1" w:sz="4" w:space="0"/>
      </w:tblBorders>
    </w:tblPr>
    <w:tcPr>
      <w:shd w:val="clear" w:color="auto" w:fill="F1F8F6" w:themeFill="accent3" w:themeFillTint="19"/>
    </w:tcPr>
    <w:tblStylePr w:type="firstRow">
      <w:rPr>
        <w:b/>
        <w:bCs/>
      </w:rPr>
      <w:tblPr/>
      <w:tcPr>
        <w:tcBorders>
          <w:top w:val="nil"/>
          <w:left w:val="nil"/>
          <w:bottom w:val="single" w:color="7A8C8E"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color="3B7C68" w:themeColor="accent3" w:themeShade="99" w:sz="4" w:space="0"/>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75BDA7" w:themeColor="accent3" w:sz="24" w:space="0"/>
        <w:left w:val="single" w:color="7A8C8E" w:themeColor="accent4" w:sz="4" w:space="0"/>
        <w:bottom w:val="single" w:color="7A8C8E" w:themeColor="accent4" w:sz="4" w:space="0"/>
        <w:right w:val="single" w:color="7A8C8E" w:themeColor="accent4" w:sz="4" w:space="0"/>
        <w:insideH w:val="single" w:color="FFFFFF" w:themeColor="background1" w:sz="4" w:space="0"/>
        <w:insideV w:val="single" w:color="FFFFFF" w:themeColor="background1" w:sz="4" w:space="0"/>
      </w:tblBorders>
    </w:tblPr>
    <w:tcPr>
      <w:shd w:val="clear" w:color="auto" w:fill="F1F3F3" w:themeFill="accent4" w:themeFillTint="19"/>
    </w:tcPr>
    <w:tblStylePr w:type="firstRow">
      <w:rPr>
        <w:b/>
        <w:bCs/>
      </w:rPr>
      <w:tblPr/>
      <w:tcPr>
        <w:tcBorders>
          <w:top w:val="nil"/>
          <w:left w:val="nil"/>
          <w:bottom w:val="single" w:color="75BDA7"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color="485455" w:themeColor="accent4" w:themeShade="99" w:sz="4" w:space="0"/>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2683C6" w:themeColor="accent6" w:sz="24" w:space="0"/>
        <w:left w:val="single" w:color="84ACB6" w:themeColor="accent5" w:sz="4" w:space="0"/>
        <w:bottom w:val="single" w:color="84ACB6" w:themeColor="accent5" w:sz="4" w:space="0"/>
        <w:right w:val="single" w:color="84ACB6" w:themeColor="accent5" w:sz="4" w:space="0"/>
        <w:insideH w:val="single" w:color="FFFFFF" w:themeColor="background1" w:sz="4" w:space="0"/>
        <w:insideV w:val="single" w:color="FFFFFF" w:themeColor="background1" w:sz="4" w:space="0"/>
      </w:tblBorders>
    </w:tblPr>
    <w:tcPr>
      <w:shd w:val="clear" w:color="auto" w:fill="F2F6F7" w:themeFill="accent5" w:themeFillTint="19"/>
    </w:tcPr>
    <w:tblStylePr w:type="firstRow">
      <w:rPr>
        <w:b/>
        <w:bCs/>
      </w:rPr>
      <w:tblPr/>
      <w:tcPr>
        <w:tcBorders>
          <w:top w:val="nil"/>
          <w:left w:val="nil"/>
          <w:bottom w:val="single" w:color="2683C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color="466C76" w:themeColor="accent5" w:themeShade="99" w:sz="4" w:space="0"/>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84ACB6" w:themeColor="accent5" w:sz="24" w:space="0"/>
        <w:left w:val="single" w:color="2683C6" w:themeColor="accent6" w:sz="4" w:space="0"/>
        <w:bottom w:val="single" w:color="2683C6" w:themeColor="accent6" w:sz="4" w:space="0"/>
        <w:right w:val="single" w:color="2683C6" w:themeColor="accent6" w:sz="4" w:space="0"/>
        <w:insideH w:val="single" w:color="FFFFFF" w:themeColor="background1" w:sz="4" w:space="0"/>
        <w:insideV w:val="single" w:color="FFFFFF" w:themeColor="background1" w:sz="4" w:space="0"/>
      </w:tblBorders>
    </w:tblPr>
    <w:tcPr>
      <w:shd w:val="clear" w:color="auto" w:fill="E8F2FA" w:themeFill="accent6" w:themeFillTint="19"/>
    </w:tcPr>
    <w:tblStylePr w:type="firstRow">
      <w:rPr>
        <w:b/>
        <w:bCs/>
      </w:rPr>
      <w:tblPr/>
      <w:tcPr>
        <w:tcBorders>
          <w:top w:val="nil"/>
          <w:left w:val="nil"/>
          <w:bottom w:val="single" w:color="84ACB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color="164E76" w:themeColor="accent6" w:themeShade="99" w:sz="4" w:space="0"/>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3D98A2" w:themeFill="accent2" w:themeFillShade="CC"/>
      </w:tcPr>
    </w:tblStylePr>
    <w:tblStylePr w:type="lastRow">
      <w:rPr>
        <w:b/>
        <w:bCs/>
        <w:color w:val="3D98A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color="FFFFFF" w:themeColor="background1" w:sz="12" w:space="0"/>
        </w:tcBorders>
        <w:shd w:val="clear" w:color="auto" w:fill="3D98A2" w:themeFill="accent2" w:themeFillShade="CC"/>
      </w:tcPr>
    </w:tblStylePr>
    <w:tblStylePr w:type="lastRow">
      <w:rPr>
        <w:b/>
        <w:bCs/>
        <w:color w:val="3D98A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color="FFFFFF" w:themeColor="background1" w:sz="12" w:space="0"/>
        </w:tcBorders>
        <w:shd w:val="clear" w:color="auto" w:fill="3D98A2" w:themeFill="accent2" w:themeFillShade="CC"/>
      </w:tcPr>
    </w:tblStylePr>
    <w:tblStylePr w:type="lastRow">
      <w:rPr>
        <w:b/>
        <w:bCs/>
        <w:color w:val="3D98A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color="FFFFFF" w:themeColor="background1" w:sz="12" w:space="0"/>
        </w:tcBorders>
        <w:shd w:val="clear" w:color="auto" w:fill="617072" w:themeFill="accent4" w:themeFillShade="CC"/>
      </w:tcPr>
    </w:tblStylePr>
    <w:tblStylePr w:type="lastRow">
      <w:rPr>
        <w:b/>
        <w:bCs/>
        <w:color w:val="61707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color="FFFFFF" w:themeColor="background1" w:sz="12" w:space="0"/>
        </w:tcBorders>
        <w:shd w:val="clear" w:color="auto" w:fill="4FA58B" w:themeFill="accent3" w:themeFillShade="CC"/>
      </w:tcPr>
    </w:tblStylePr>
    <w:tblStylePr w:type="lastRow">
      <w:rPr>
        <w:b/>
        <w:bCs/>
        <w:color w:val="4FA58B"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color="FFFFFF" w:themeColor="background1" w:sz="12" w:space="0"/>
        </w:tcBorders>
        <w:shd w:val="clear" w:color="auto" w:fill="1E689E" w:themeFill="accent6" w:themeFillShade="CC"/>
      </w:tcPr>
    </w:tblStylePr>
    <w:tblStylePr w:type="lastRow">
      <w:rPr>
        <w:b/>
        <w:bCs/>
        <w:color w:val="1E689E"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color="FFFFFF" w:themeColor="background1" w:sz="12" w:space="0"/>
        </w:tcBorders>
        <w:shd w:val="clear" w:color="auto" w:fill="5D909D" w:themeFill="accent5" w:themeFillShade="CC"/>
      </w:tcPr>
    </w:tblStylePr>
    <w:tblStylePr w:type="lastRow">
      <w:rPr>
        <w:b/>
        <w:bCs/>
        <w:color w:val="5D909D"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xmlns:w14="http://schemas.microsoft.com/office/word/2010/wordml" xmlns:mc="http://schemas.openxmlformats.org/markup-compatibility/2006" xmlns:w="http://schemas.openxmlformats.org/wordprocessingml/2006/main" w:type="table" w:styleId="PlainTable2" mc:Ignorable="w14">
    <w:name xmlns:w="http://schemas.openxmlformats.org/wordprocessingml/2006/main" w:val="Plain Table 2"/>
    <w:basedOn xmlns:w="http://schemas.openxmlformats.org/wordprocessingml/2006/main" w:val="TableNormal"/>
    <w:uiPriority xmlns:w="http://schemas.openxmlformats.org/wordprocessingml/2006/main" w:val="42"/>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7F7F7F" w:themeColor="text1" w:themeTint="80" w:sz="4" w:space="0"/>
        </w:tcBorders>
      </w:tcPr>
    </w:tblStylePr>
    <w:tblStylePr xmlns:w="http://schemas.openxmlformats.org/wordprocessingml/2006/main" w:type="lastRow">
      <w:rPr>
        <w:b/>
        <w:bCs/>
      </w:rPr>
      <w:tblPr/>
      <w:tcPr>
        <w:tcBorders>
          <w:top w:val="single" w:color="7F7F7F" w:themeColor="text1" w:themeTint="80"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tcBorders>
          <w:left w:val="single" w:color="7F7F7F" w:themeColor="text1" w:themeTint="80" w:sz="4" w:space="0"/>
          <w:right w:val="single" w:color="7F7F7F" w:themeColor="text1" w:themeTint="80" w:sz="4" w:space="0"/>
        </w:tcBorders>
      </w:tcPr>
    </w:tblStylePr>
    <w:tblStylePr xmlns:w="http://schemas.openxmlformats.org/wordprocessingml/2006/main" w:type="band2Vert">
      <w:tblPr/>
      <w:tcPr>
        <w:tcBorders>
          <w:left w:val="single" w:color="7F7F7F" w:themeColor="text1" w:themeTint="80" w:sz="4" w:space="0"/>
          <w:right w:val="single" w:color="7F7F7F" w:themeColor="text1" w:themeTint="80" w:sz="4" w:space="0"/>
        </w:tcBorders>
      </w:tcPr>
    </w:tblStylePr>
    <w:tblStylePr xmlns:w="http://schemas.openxmlformats.org/wordprocessingml/2006/main" w:type="band1Horz">
      <w:tblPr/>
      <w:tcPr>
        <w:tcBorders>
          <w:top w:val="single" w:color="7F7F7F" w:themeColor="text1" w:themeTint="80" w:sz="4" w:space="0"/>
          <w:bottom w:val="single" w:color="7F7F7F" w:themeColor="text1" w:themeTint="80"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1ACB12B943B94E9A8C58D39E72052C" ma:contentTypeVersion="12" ma:contentTypeDescription="Create a new document." ma:contentTypeScope="" ma:versionID="db54da7aeae9be52f0dd431be0402642">
  <xsd:schema xmlns:xsd="http://www.w3.org/2001/XMLSchema" xmlns:xs="http://www.w3.org/2001/XMLSchema" xmlns:p="http://schemas.microsoft.com/office/2006/metadata/properties" xmlns:ns2="2f886072-9fb0-4a24-ac7d-4d301416cb73" xmlns:ns3="e7f610b4-5a41-4e24-a3c9-49fad67da6a6" targetNamespace="http://schemas.microsoft.com/office/2006/metadata/properties" ma:root="true" ma:fieldsID="df117481965ff74cd9a551d7b29abf95" ns2:_="" ns3:_="">
    <xsd:import namespace="2f886072-9fb0-4a24-ac7d-4d301416cb73"/>
    <xsd:import namespace="e7f610b4-5a41-4e24-a3c9-49fad67da6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86072-9fb0-4a24-ac7d-4d301416c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6e694a-da63-40dd-a624-e19cdd2287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f610b4-5a41-4e24-a3c9-49fad67da6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30daec-2632-4c3e-945c-ca6a266ec07c}" ma:internalName="TaxCatchAll" ma:showField="CatchAllData" ma:web="e7f610b4-5a41-4e24-a3c9-49fad67da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886072-9fb0-4a24-ac7d-4d301416cb73">
      <Terms xmlns="http://schemas.microsoft.com/office/infopath/2007/PartnerControls"/>
    </lcf76f155ced4ddcb4097134ff3c332f>
    <TaxCatchAll xmlns="e7f610b4-5a41-4e24-a3c9-49fad67da6a6" xsi:nil="true"/>
  </documentManagement>
</p:properties>
</file>

<file path=customXml/itemProps1.xml><?xml version="1.0" encoding="utf-8"?>
<ds:datastoreItem xmlns:ds="http://schemas.openxmlformats.org/officeDocument/2006/customXml" ds:itemID="{F1B60859-EE9E-44F1-9645-46826685714F}">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DFCDF65E-BDFE-4FBE-ABF1-9132E9D3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86072-9fb0-4a24-ac7d-4d301416cb73"/>
    <ds:schemaRef ds:uri="e7f610b4-5a41-4e24-a3c9-49fad67da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111F5-01D4-4B78-BA12-511616808CFD}">
  <ds:schemaRefs>
    <ds:schemaRef ds:uri="http://schemas.microsoft.com/office/2006/metadata/properties"/>
    <ds:schemaRef ds:uri="http://schemas.microsoft.com/office/infopath/2007/PartnerControls"/>
    <ds:schemaRef ds:uri="2f886072-9fb0-4a24-ac7d-4d301416cb73"/>
    <ds:schemaRef ds:uri="e7f610b4-5a41-4e24-a3c9-49fad67da6a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kylee giovannini</dc:creator>
  <keywords/>
  <dc:description>generated by python-docx</dc:description>
  <lastModifiedBy>Lauren Wagner</lastModifiedBy>
  <revision>7</revision>
  <dcterms:created xsi:type="dcterms:W3CDTF">2026-02-19T16:25:00.0000000Z</dcterms:created>
  <dcterms:modified xsi:type="dcterms:W3CDTF">2026-02-24T17:21:30.7524403Z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0x010100AF1ACB12B943B94E9A8C58D39E72052C</vt:lpwstr>
  </property>
  <property fmtid="{D5CDD505-2E9C-101B-9397-08002B2CF9AE}" pid="3" name="MediaServiceImageTags">
    <vt:lpwstr/>
  </property>
  <property fmtid="{D5CDD505-2E9C-101B-9397-08002B2CF9AE}" pid="4" name="MSIP_Label_b689cc04-6351-41d8-9f1d-a834e5351c1d_Enabled">
    <vt:lpwstr>true</vt:lpwstr>
  </property>
  <property fmtid="{D5CDD505-2E9C-101B-9397-08002B2CF9AE}" pid="5" name="MSIP_Label_b689cc04-6351-41d8-9f1d-a834e5351c1d_SetDate">
    <vt:lpwstr>2026-02-19T16:24:42Z</vt:lpwstr>
  </property>
  <property fmtid="{D5CDD505-2E9C-101B-9397-08002B2CF9AE}" pid="6" name="MSIP_Label_b689cc04-6351-41d8-9f1d-a834e5351c1d_Method">
    <vt:lpwstr>Standard</vt:lpwstr>
  </property>
  <property fmtid="{D5CDD505-2E9C-101B-9397-08002B2CF9AE}" pid="7" name="MSIP_Label_b689cc04-6351-41d8-9f1d-a834e5351c1d_Name">
    <vt:lpwstr>Internal Use Only</vt:lpwstr>
  </property>
  <property fmtid="{D5CDD505-2E9C-101B-9397-08002B2CF9AE}" pid="8" name="MSIP_Label_b689cc04-6351-41d8-9f1d-a834e5351c1d_SiteId">
    <vt:lpwstr>58e8b525-6212-4087-a0d0-fa755583444b</vt:lpwstr>
  </property>
  <property fmtid="{D5CDD505-2E9C-101B-9397-08002B2CF9AE}" pid="9" name="MSIP_Label_b689cc04-6351-41d8-9f1d-a834e5351c1d_ActionId">
    <vt:lpwstr>f9ce020d-4b46-4161-a56b-7c6390a5f818</vt:lpwstr>
  </property>
  <property fmtid="{D5CDD505-2E9C-101B-9397-08002B2CF9AE}" pid="10" name="MSIP_Label_b689cc04-6351-41d8-9f1d-a834e5351c1d_ContentBits">
    <vt:lpwstr>0</vt:lpwstr>
  </property>
  <property fmtid="{D5CDD505-2E9C-101B-9397-08002B2CF9AE}" pid="11" name="MSIP_Label_b689cc04-6351-41d8-9f1d-a834e5351c1d_Tag">
    <vt:lpwstr>10, 3, 0, 1</vt:lpwstr>
  </property>
</Properties>
</file>